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C" w:rsidRPr="00653839" w:rsidRDefault="00E9266F" w:rsidP="006D67A2">
      <w:pPr>
        <w:pStyle w:val="a4"/>
        <w:spacing w:before="0" w:beforeAutospacing="0" w:after="0"/>
        <w:ind w:left="5670"/>
        <w:rPr>
          <w:sz w:val="28"/>
          <w:szCs w:val="28"/>
        </w:rPr>
      </w:pPr>
      <w:r w:rsidRPr="00653839">
        <w:rPr>
          <w:sz w:val="28"/>
          <w:szCs w:val="28"/>
        </w:rPr>
        <w:t xml:space="preserve">УТВЕРЖДЕНО: </w:t>
      </w:r>
    </w:p>
    <w:p w:rsidR="00BD019C" w:rsidRPr="00653839" w:rsidRDefault="00E9266F" w:rsidP="006D67A2">
      <w:pPr>
        <w:pStyle w:val="a4"/>
        <w:spacing w:before="0" w:beforeAutospacing="0" w:after="0"/>
        <w:ind w:left="5670"/>
        <w:rPr>
          <w:sz w:val="28"/>
          <w:szCs w:val="28"/>
        </w:rPr>
      </w:pPr>
      <w:r w:rsidRPr="00653839">
        <w:rPr>
          <w:sz w:val="28"/>
          <w:szCs w:val="28"/>
        </w:rPr>
        <w:t>Коллегиальный орган</w:t>
      </w:r>
    </w:p>
    <w:p w:rsidR="00BD019C" w:rsidRPr="00653839" w:rsidRDefault="00BD019C" w:rsidP="006D67A2">
      <w:pPr>
        <w:pStyle w:val="a4"/>
        <w:spacing w:before="0" w:beforeAutospacing="0" w:after="0"/>
        <w:ind w:left="5670"/>
        <w:rPr>
          <w:sz w:val="28"/>
          <w:szCs w:val="28"/>
        </w:rPr>
      </w:pPr>
      <w:r w:rsidRPr="00653839">
        <w:rPr>
          <w:sz w:val="28"/>
          <w:szCs w:val="28"/>
        </w:rPr>
        <w:t xml:space="preserve">(протокол от </w:t>
      </w:r>
      <w:r w:rsidR="0021181E">
        <w:rPr>
          <w:sz w:val="28"/>
          <w:szCs w:val="28"/>
        </w:rPr>
        <w:t>27.04.2021</w:t>
      </w:r>
      <w:bookmarkStart w:id="0" w:name="_GoBack"/>
      <w:bookmarkEnd w:id="0"/>
      <w:r w:rsidR="00E9266F" w:rsidRPr="00653839">
        <w:rPr>
          <w:sz w:val="28"/>
          <w:szCs w:val="28"/>
        </w:rPr>
        <w:t xml:space="preserve"> </w:t>
      </w:r>
      <w:r w:rsidRPr="00653839">
        <w:rPr>
          <w:sz w:val="28"/>
          <w:szCs w:val="28"/>
        </w:rPr>
        <w:t>№ 1)</w:t>
      </w: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 w:line="360" w:lineRule="auto"/>
        <w:ind w:firstLine="1134"/>
        <w:jc w:val="right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 w:line="360" w:lineRule="auto"/>
        <w:jc w:val="center"/>
        <w:rPr>
          <w:sz w:val="28"/>
          <w:szCs w:val="28"/>
        </w:rPr>
      </w:pPr>
      <w:r w:rsidRPr="00653839">
        <w:rPr>
          <w:b/>
          <w:bCs/>
          <w:sz w:val="28"/>
          <w:szCs w:val="28"/>
        </w:rPr>
        <w:t xml:space="preserve">ДОКЛАД </w:t>
      </w:r>
    </w:p>
    <w:p w:rsidR="00BD019C" w:rsidRPr="00653839" w:rsidRDefault="00BD019C" w:rsidP="00653839">
      <w:pPr>
        <w:pStyle w:val="a4"/>
        <w:spacing w:before="0" w:beforeAutospacing="0" w:after="0" w:line="360" w:lineRule="auto"/>
        <w:jc w:val="center"/>
        <w:rPr>
          <w:sz w:val="28"/>
          <w:szCs w:val="28"/>
        </w:rPr>
      </w:pPr>
      <w:r w:rsidRPr="00653839">
        <w:rPr>
          <w:b/>
          <w:bCs/>
          <w:sz w:val="28"/>
          <w:szCs w:val="28"/>
        </w:rPr>
        <w:t>ОБ АНТИМОНОПОЛЬНОМ КОМПЛАЕНСЕ</w:t>
      </w:r>
    </w:p>
    <w:p w:rsidR="00BD019C" w:rsidRPr="00653839" w:rsidRDefault="00E9266F" w:rsidP="00653839">
      <w:pPr>
        <w:pStyle w:val="a4"/>
        <w:spacing w:before="0" w:beforeAutospacing="0" w:after="0" w:line="360" w:lineRule="auto"/>
        <w:jc w:val="center"/>
        <w:rPr>
          <w:sz w:val="28"/>
          <w:szCs w:val="28"/>
        </w:rPr>
      </w:pPr>
      <w:r w:rsidRPr="00653839">
        <w:rPr>
          <w:b/>
          <w:bCs/>
          <w:sz w:val="28"/>
          <w:szCs w:val="28"/>
        </w:rPr>
        <w:t xml:space="preserve">В АДМИНИСТРАЦИИ ПЕРМСКОГО МУНИЦИПАЛЬНОГО РАЙОНА </w:t>
      </w:r>
      <w:r w:rsidR="00BD019C" w:rsidRPr="00653839">
        <w:rPr>
          <w:b/>
          <w:bCs/>
          <w:sz w:val="28"/>
          <w:szCs w:val="28"/>
        </w:rPr>
        <w:t>ЗА 20</w:t>
      </w:r>
      <w:r w:rsidRPr="00653839">
        <w:rPr>
          <w:b/>
          <w:bCs/>
          <w:sz w:val="28"/>
          <w:szCs w:val="28"/>
        </w:rPr>
        <w:t>20</w:t>
      </w:r>
      <w:r w:rsidR="00BD019C" w:rsidRPr="00653839">
        <w:rPr>
          <w:b/>
          <w:bCs/>
          <w:sz w:val="28"/>
          <w:szCs w:val="28"/>
        </w:rPr>
        <w:t xml:space="preserve"> ГОД</w:t>
      </w:r>
    </w:p>
    <w:p w:rsidR="00BD019C" w:rsidRPr="00653839" w:rsidRDefault="00BD019C" w:rsidP="00653839">
      <w:pPr>
        <w:pStyle w:val="a4"/>
        <w:spacing w:before="0" w:beforeAutospacing="0" w:after="0" w:line="360" w:lineRule="auto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 w:line="360" w:lineRule="auto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 w:line="360" w:lineRule="auto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55175C" w:rsidRPr="00653839" w:rsidRDefault="0055175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Default="00BD019C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6D67A2" w:rsidRPr="00653839" w:rsidRDefault="006D67A2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A502B4" w:rsidP="0021213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653839">
        <w:rPr>
          <w:b/>
          <w:bCs/>
          <w:sz w:val="28"/>
          <w:szCs w:val="28"/>
        </w:rPr>
        <w:lastRenderedPageBreak/>
        <w:t>I. ОБЩИЕ ПОЛОЖЕНИЯ</w:t>
      </w:r>
    </w:p>
    <w:p w:rsidR="009E163B" w:rsidRPr="00653839" w:rsidRDefault="009E163B" w:rsidP="00653839">
      <w:pPr>
        <w:pStyle w:val="a4"/>
        <w:spacing w:before="0" w:beforeAutospacing="0" w:after="0"/>
        <w:ind w:firstLine="1134"/>
        <w:jc w:val="center"/>
        <w:rPr>
          <w:sz w:val="28"/>
          <w:szCs w:val="28"/>
        </w:rPr>
      </w:pPr>
    </w:p>
    <w:p w:rsidR="00BD019C" w:rsidRPr="00653839" w:rsidRDefault="007A497C" w:rsidP="00653839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D019C" w:rsidRPr="00653839">
        <w:rPr>
          <w:b/>
          <w:bCs/>
          <w:sz w:val="28"/>
          <w:szCs w:val="28"/>
        </w:rPr>
        <w:t>Указом Президента Р</w:t>
      </w:r>
      <w:r w:rsidR="009E163B" w:rsidRPr="00653839">
        <w:rPr>
          <w:b/>
          <w:bCs/>
          <w:sz w:val="28"/>
          <w:szCs w:val="28"/>
        </w:rPr>
        <w:t xml:space="preserve">оссийской </w:t>
      </w:r>
      <w:r w:rsidR="00BD019C" w:rsidRPr="00653839">
        <w:rPr>
          <w:b/>
          <w:bCs/>
          <w:sz w:val="28"/>
          <w:szCs w:val="28"/>
        </w:rPr>
        <w:t>Ф</w:t>
      </w:r>
      <w:r w:rsidR="009E163B" w:rsidRPr="00653839">
        <w:rPr>
          <w:b/>
          <w:bCs/>
          <w:sz w:val="28"/>
          <w:szCs w:val="28"/>
        </w:rPr>
        <w:t>едерации</w:t>
      </w:r>
      <w:r w:rsidR="00BD019C" w:rsidRPr="00653839">
        <w:rPr>
          <w:b/>
          <w:bCs/>
          <w:sz w:val="28"/>
          <w:szCs w:val="28"/>
        </w:rPr>
        <w:t xml:space="preserve"> от 21.12.2017 №</w:t>
      </w:r>
      <w:r w:rsidR="009E163B" w:rsidRPr="00653839">
        <w:rPr>
          <w:b/>
          <w:bCs/>
          <w:sz w:val="28"/>
          <w:szCs w:val="28"/>
        </w:rPr>
        <w:t xml:space="preserve"> </w:t>
      </w:r>
      <w:r w:rsidR="00BD019C" w:rsidRPr="00653839">
        <w:rPr>
          <w:b/>
          <w:bCs/>
          <w:sz w:val="28"/>
          <w:szCs w:val="28"/>
        </w:rPr>
        <w:t xml:space="preserve">618 </w:t>
      </w:r>
      <w:r w:rsidR="00B00437">
        <w:rPr>
          <w:sz w:val="28"/>
          <w:szCs w:val="28"/>
        </w:rPr>
        <w:t>«</w:t>
      </w:r>
      <w:r w:rsidR="00BD019C" w:rsidRPr="00653839">
        <w:rPr>
          <w:sz w:val="28"/>
          <w:szCs w:val="28"/>
        </w:rPr>
        <w:t>Об основных направлениях государственной политики по развитию конкуренции</w:t>
      </w:r>
      <w:r w:rsidR="00B00437">
        <w:rPr>
          <w:sz w:val="28"/>
          <w:szCs w:val="28"/>
        </w:rPr>
        <w:t>»</w:t>
      </w:r>
      <w:r w:rsidR="00BD019C" w:rsidRPr="00653839">
        <w:rPr>
          <w:sz w:val="28"/>
          <w:szCs w:val="28"/>
        </w:rPr>
        <w:t xml:space="preserve"> поручено Правительству Российской Федерации в срок до 01 марта 2019 года 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 (абзац 19 подпункта </w:t>
      </w:r>
      <w:r w:rsidR="00B00437">
        <w:rPr>
          <w:sz w:val="28"/>
          <w:szCs w:val="28"/>
        </w:rPr>
        <w:t>«</w:t>
      </w:r>
      <w:r w:rsidR="00BD019C" w:rsidRPr="00653839">
        <w:rPr>
          <w:sz w:val="28"/>
          <w:szCs w:val="28"/>
        </w:rPr>
        <w:t>а</w:t>
      </w:r>
      <w:r w:rsidR="00B00437">
        <w:rPr>
          <w:sz w:val="28"/>
          <w:szCs w:val="28"/>
        </w:rPr>
        <w:t>»</w:t>
      </w:r>
      <w:r w:rsidR="00BD019C" w:rsidRPr="00653839">
        <w:rPr>
          <w:sz w:val="28"/>
          <w:szCs w:val="28"/>
        </w:rPr>
        <w:t xml:space="preserve"> пункта 2 Национального плана)</w:t>
      </w:r>
      <w:r w:rsidR="003D0FDA">
        <w:rPr>
          <w:sz w:val="28"/>
          <w:szCs w:val="28"/>
        </w:rPr>
        <w:t>.</w:t>
      </w:r>
    </w:p>
    <w:p w:rsidR="00BD019C" w:rsidRPr="00AF5952" w:rsidRDefault="00BD019C" w:rsidP="00653839">
      <w:pPr>
        <w:pStyle w:val="a4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653839">
        <w:rPr>
          <w:sz w:val="28"/>
          <w:szCs w:val="28"/>
        </w:rPr>
        <w:t xml:space="preserve">Пунктом 3 </w:t>
      </w:r>
      <w:r w:rsidRPr="00653839">
        <w:rPr>
          <w:b/>
          <w:bCs/>
          <w:sz w:val="28"/>
          <w:szCs w:val="28"/>
        </w:rPr>
        <w:t>распоряжения Правительства Российской Федерации от 16.08.2018 № 1697-р</w:t>
      </w:r>
      <w:r w:rsidR="00B00437">
        <w:rPr>
          <w:b/>
          <w:bCs/>
          <w:sz w:val="28"/>
          <w:szCs w:val="28"/>
        </w:rPr>
        <w:t xml:space="preserve"> </w:t>
      </w:r>
      <w:r w:rsidR="00B00437">
        <w:rPr>
          <w:bCs/>
          <w:sz w:val="28"/>
          <w:szCs w:val="28"/>
        </w:rPr>
        <w:t>«</w:t>
      </w:r>
      <w:r w:rsidR="00B00437" w:rsidRPr="00B00437">
        <w:rPr>
          <w:bCs/>
          <w:sz w:val="28"/>
          <w:szCs w:val="28"/>
        </w:rPr>
        <w:t>О</w:t>
      </w:r>
      <w:r w:rsidRPr="00B00437">
        <w:rPr>
          <w:sz w:val="28"/>
          <w:szCs w:val="28"/>
        </w:rPr>
        <w:t>б</w:t>
      </w:r>
      <w:r w:rsidRPr="00653839">
        <w:rPr>
          <w:sz w:val="28"/>
          <w:szCs w:val="28"/>
        </w:rPr>
        <w:t xml:space="preserve"> утверждении Плана мероприятий (</w:t>
      </w:r>
      <w:r w:rsidR="00B00437">
        <w:rPr>
          <w:sz w:val="28"/>
          <w:szCs w:val="28"/>
        </w:rPr>
        <w:t>«</w:t>
      </w:r>
      <w:r w:rsidRPr="00653839">
        <w:rPr>
          <w:sz w:val="28"/>
          <w:szCs w:val="28"/>
        </w:rPr>
        <w:t>дорожной карты</w:t>
      </w:r>
      <w:r w:rsidR="00B00437">
        <w:rPr>
          <w:sz w:val="28"/>
          <w:szCs w:val="28"/>
        </w:rPr>
        <w:t>»</w:t>
      </w:r>
      <w:r w:rsidRPr="00653839">
        <w:rPr>
          <w:sz w:val="28"/>
          <w:szCs w:val="28"/>
        </w:rPr>
        <w:t>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2018-2020 годы</w:t>
      </w:r>
      <w:r w:rsidR="00B00437">
        <w:rPr>
          <w:sz w:val="28"/>
          <w:szCs w:val="28"/>
        </w:rPr>
        <w:t xml:space="preserve">» </w:t>
      </w:r>
      <w:r w:rsidRPr="00653839">
        <w:rPr>
          <w:sz w:val="28"/>
          <w:szCs w:val="28"/>
        </w:rPr>
        <w:t>предусмотрено, что руководители федеральных органов исполнительной власти, ответственны</w:t>
      </w:r>
      <w:r w:rsidR="003D0FDA">
        <w:rPr>
          <w:sz w:val="28"/>
          <w:szCs w:val="28"/>
        </w:rPr>
        <w:t>е</w:t>
      </w:r>
      <w:r w:rsidRPr="00653839">
        <w:rPr>
          <w:sz w:val="28"/>
          <w:szCs w:val="28"/>
        </w:rPr>
        <w:t xml:space="preserve"> за реализацию Плана мероприятий (</w:t>
      </w:r>
      <w:r w:rsidR="00B00437">
        <w:rPr>
          <w:sz w:val="28"/>
          <w:szCs w:val="28"/>
        </w:rPr>
        <w:t>«</w:t>
      </w:r>
      <w:r w:rsidRPr="00653839">
        <w:rPr>
          <w:sz w:val="28"/>
          <w:szCs w:val="28"/>
        </w:rPr>
        <w:t>дорожной карты</w:t>
      </w:r>
      <w:r w:rsidR="00B00437">
        <w:rPr>
          <w:sz w:val="28"/>
          <w:szCs w:val="28"/>
        </w:rPr>
        <w:t>»</w:t>
      </w:r>
      <w:r w:rsidRPr="00653839">
        <w:rPr>
          <w:sz w:val="28"/>
          <w:szCs w:val="28"/>
        </w:rPr>
        <w:t xml:space="preserve">) (в том числе ФАС России), должны по согласованию с ФАС России до 1 декабря 2018 года принять акты об организации системы внутреннего обеспечения соответствия требованиям антимонопольного законодательства, а также </w:t>
      </w:r>
      <w:r w:rsidRPr="00AF5952">
        <w:rPr>
          <w:i/>
          <w:sz w:val="28"/>
          <w:szCs w:val="28"/>
        </w:rPr>
        <w:t xml:space="preserve">обеспечить принятие указанной системы подведомственными организациями. </w:t>
      </w:r>
    </w:p>
    <w:p w:rsidR="00BD019C" w:rsidRPr="00AF5952" w:rsidRDefault="00BD019C" w:rsidP="00AF5952">
      <w:pPr>
        <w:pStyle w:val="a4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653839">
        <w:rPr>
          <w:b/>
          <w:bCs/>
          <w:sz w:val="28"/>
          <w:szCs w:val="28"/>
        </w:rPr>
        <w:t>Распоряжением Правительства Российской Федерации от 18.10.2018</w:t>
      </w:r>
      <w:r w:rsidRPr="00653839">
        <w:rPr>
          <w:sz w:val="28"/>
          <w:szCs w:val="28"/>
        </w:rPr>
        <w:t xml:space="preserve"> </w:t>
      </w:r>
      <w:r w:rsidRPr="00653839">
        <w:rPr>
          <w:b/>
          <w:bCs/>
          <w:sz w:val="28"/>
          <w:szCs w:val="28"/>
        </w:rPr>
        <w:t xml:space="preserve">№ 2258-р </w:t>
      </w:r>
      <w:r w:rsidRPr="00653839">
        <w:rPr>
          <w:sz w:val="28"/>
          <w:szCs w:val="28"/>
        </w:rPr>
        <w:t xml:space="preserve">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 Пунктом 2 распоряжения органам исполнительной власти субъектов Российской Федерации и </w:t>
      </w:r>
      <w:r w:rsidRPr="00AF5952">
        <w:rPr>
          <w:i/>
          <w:sz w:val="28"/>
          <w:szCs w:val="28"/>
        </w:rPr>
        <w:t>органам местного самоуправления рекомендовано руководствоваться утвержденными методическими рекомендациями.</w:t>
      </w:r>
    </w:p>
    <w:p w:rsidR="00653839" w:rsidRDefault="00AF5952" w:rsidP="00412E8A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F5952">
        <w:rPr>
          <w:b/>
          <w:sz w:val="28"/>
          <w:szCs w:val="28"/>
        </w:rPr>
        <w:t>Распоряжение</w:t>
      </w:r>
      <w:r w:rsidR="00B00437">
        <w:rPr>
          <w:b/>
          <w:sz w:val="28"/>
          <w:szCs w:val="28"/>
        </w:rPr>
        <w:t>м</w:t>
      </w:r>
      <w:r w:rsidRPr="00AF5952">
        <w:rPr>
          <w:b/>
          <w:sz w:val="28"/>
          <w:szCs w:val="28"/>
        </w:rPr>
        <w:t xml:space="preserve"> Правительства Пермского края от 28.02.2019</w:t>
      </w:r>
      <w:r w:rsidR="003D0FDA">
        <w:t xml:space="preserve">      </w:t>
      </w:r>
      <w:r w:rsidRPr="00AF5952">
        <w:rPr>
          <w:b/>
          <w:sz w:val="28"/>
          <w:szCs w:val="28"/>
        </w:rPr>
        <w:t xml:space="preserve"> № 42-</w:t>
      </w:r>
      <w:r w:rsidR="003D0FDA">
        <w:rPr>
          <w:b/>
          <w:sz w:val="28"/>
          <w:szCs w:val="28"/>
        </w:rPr>
        <w:t>р</w:t>
      </w:r>
      <w:r w:rsidRPr="00AF5952"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B00437">
        <w:rPr>
          <w:sz w:val="28"/>
          <w:szCs w:val="28"/>
        </w:rPr>
        <w:t>«</w:t>
      </w:r>
      <w:r w:rsidRPr="00AF5952">
        <w:rPr>
          <w:sz w:val="28"/>
          <w:szCs w:val="28"/>
        </w:rPr>
        <w:t xml:space="preserve">О мерах, направленных на создание и организацию системы </w:t>
      </w:r>
      <w:r w:rsidRPr="00AF5952">
        <w:rPr>
          <w:sz w:val="28"/>
          <w:szCs w:val="28"/>
        </w:rPr>
        <w:lastRenderedPageBreak/>
        <w:t>внутреннего обеспечения соответствия требованиям антимонопольного законодательства деятельности исполнительных органов государственной власти Пермского края</w:t>
      </w:r>
      <w:r w:rsidR="00B00437">
        <w:rPr>
          <w:sz w:val="28"/>
          <w:szCs w:val="28"/>
        </w:rPr>
        <w:t>»</w:t>
      </w:r>
      <w:r>
        <w:rPr>
          <w:sz w:val="28"/>
          <w:szCs w:val="28"/>
        </w:rPr>
        <w:t xml:space="preserve"> р</w:t>
      </w:r>
      <w:r w:rsidRPr="00AF5952">
        <w:rPr>
          <w:sz w:val="28"/>
          <w:szCs w:val="28"/>
        </w:rPr>
        <w:t>екомендова</w:t>
      </w:r>
      <w:r>
        <w:rPr>
          <w:sz w:val="28"/>
          <w:szCs w:val="28"/>
        </w:rPr>
        <w:t>но</w:t>
      </w:r>
      <w:r w:rsidRPr="00AF5952">
        <w:rPr>
          <w:sz w:val="28"/>
          <w:szCs w:val="28"/>
        </w:rPr>
        <w:t xml:space="preserve"> </w:t>
      </w:r>
      <w:r w:rsidRPr="00AF5952">
        <w:rPr>
          <w:i/>
          <w:sz w:val="28"/>
          <w:szCs w:val="28"/>
        </w:rPr>
        <w:t>органам местного самоуправления муниципальных образований Пермского края при создании и организации системы внутреннего обеспечения соответствия требованиям антимонопольного законодательства руководствоваться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>
        <w:rPr>
          <w:i/>
          <w:sz w:val="28"/>
          <w:szCs w:val="28"/>
        </w:rPr>
        <w:t xml:space="preserve"> от 18 октября 2018 г. </w:t>
      </w:r>
      <w:r w:rsidR="00B00437">
        <w:rPr>
          <w:i/>
          <w:sz w:val="28"/>
          <w:szCs w:val="28"/>
        </w:rPr>
        <w:t>№</w:t>
      </w:r>
      <w:r>
        <w:rPr>
          <w:i/>
          <w:sz w:val="28"/>
          <w:szCs w:val="28"/>
        </w:rPr>
        <w:t xml:space="preserve"> 2258-р</w:t>
      </w:r>
      <w:r w:rsidRPr="00AF5952">
        <w:rPr>
          <w:i/>
          <w:sz w:val="28"/>
          <w:szCs w:val="28"/>
        </w:rPr>
        <w:t xml:space="preserve"> </w:t>
      </w:r>
      <w:r w:rsidRPr="00AF5952">
        <w:rPr>
          <w:sz w:val="28"/>
          <w:szCs w:val="28"/>
        </w:rPr>
        <w:t>(пункт 4(1)).</w:t>
      </w:r>
    </w:p>
    <w:p w:rsidR="00AF5952" w:rsidRPr="00AF5952" w:rsidRDefault="00412E8A" w:rsidP="00412E8A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12E8A">
        <w:rPr>
          <w:b/>
          <w:sz w:val="28"/>
          <w:szCs w:val="28"/>
        </w:rPr>
        <w:t xml:space="preserve">Постановлением администрации Пермского муниципального района от 12.11.2020 № СЭД-2020-299-01-01-05.С-162 </w:t>
      </w:r>
      <w:r w:rsidR="00B00437">
        <w:rPr>
          <w:sz w:val="28"/>
          <w:szCs w:val="28"/>
        </w:rPr>
        <w:t>«</w:t>
      </w:r>
      <w:r>
        <w:rPr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Пермского муниципального района</w:t>
      </w:r>
      <w:r w:rsidR="00B004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2E8A">
        <w:rPr>
          <w:sz w:val="28"/>
          <w:szCs w:val="28"/>
        </w:rPr>
        <w:t>утверждено Положение об организации в администрации Пермского муниципального района системы внутреннего обеспечения соответствия требованиям антимонопольного законодательства,</w:t>
      </w:r>
      <w:r w:rsidRPr="00412E8A">
        <w:t xml:space="preserve"> </w:t>
      </w:r>
      <w:r w:rsidRPr="00412E8A">
        <w:rPr>
          <w:sz w:val="28"/>
          <w:szCs w:val="28"/>
        </w:rPr>
        <w:t>которым</w:t>
      </w:r>
      <w:r w:rsidRPr="00412E8A">
        <w:rPr>
          <w:i/>
          <w:sz w:val="28"/>
          <w:szCs w:val="28"/>
        </w:rPr>
        <w:t xml:space="preserve"> урегулирован порядок функционирования антимонопольного комплаенса в администрации Пермского муниципального района</w:t>
      </w:r>
      <w:r w:rsidRPr="00412E8A">
        <w:rPr>
          <w:sz w:val="28"/>
          <w:szCs w:val="28"/>
        </w:rPr>
        <w:t xml:space="preserve"> (далее — Положение об антимонопольном комплаенсе). </w:t>
      </w:r>
    </w:p>
    <w:p w:rsidR="00653839" w:rsidRPr="00746E3C" w:rsidRDefault="00746E3C" w:rsidP="00746E3C">
      <w:pPr>
        <w:pStyle w:val="a4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746E3C">
        <w:rPr>
          <w:b/>
          <w:bCs/>
          <w:sz w:val="28"/>
          <w:szCs w:val="28"/>
        </w:rPr>
        <w:t xml:space="preserve">Постановлением главы Пермского муниципального района от 22.12.2020 № СЭД-2020-299-01-01-02-05С-166 </w:t>
      </w:r>
      <w:r w:rsidRPr="00746E3C">
        <w:rPr>
          <w:bCs/>
          <w:sz w:val="28"/>
          <w:szCs w:val="28"/>
        </w:rPr>
        <w:t>утверждены</w:t>
      </w:r>
      <w:r w:rsidR="00871ABD">
        <w:rPr>
          <w:bCs/>
          <w:sz w:val="28"/>
          <w:szCs w:val="28"/>
        </w:rPr>
        <w:t xml:space="preserve"> и размещены на сайте Пермского муниципального района</w:t>
      </w:r>
      <w:r w:rsidRPr="00746E3C">
        <w:rPr>
          <w:bCs/>
          <w:sz w:val="28"/>
          <w:szCs w:val="28"/>
        </w:rPr>
        <w:t>:</w:t>
      </w:r>
    </w:p>
    <w:p w:rsidR="00746E3C" w:rsidRPr="00B94DC4" w:rsidRDefault="00746E3C" w:rsidP="00746E3C">
      <w:pPr>
        <w:pStyle w:val="a4"/>
        <w:spacing w:before="0" w:beforeAutospacing="0" w:after="0" w:line="360" w:lineRule="auto"/>
        <w:ind w:firstLine="709"/>
        <w:jc w:val="both"/>
        <w:rPr>
          <w:bCs/>
          <w:i/>
          <w:sz w:val="28"/>
          <w:szCs w:val="28"/>
        </w:rPr>
      </w:pPr>
      <w:r w:rsidRPr="00B94DC4">
        <w:rPr>
          <w:bCs/>
          <w:i/>
          <w:sz w:val="28"/>
          <w:szCs w:val="28"/>
        </w:rPr>
        <w:t xml:space="preserve"> - Карта рисков нарушения антимонопольного законодательства в администрации Пермского муниципального района;</w:t>
      </w:r>
    </w:p>
    <w:p w:rsidR="00746E3C" w:rsidRPr="00B94DC4" w:rsidRDefault="00746E3C" w:rsidP="00746E3C">
      <w:pPr>
        <w:pStyle w:val="a4"/>
        <w:spacing w:before="0" w:beforeAutospacing="0" w:after="0" w:line="360" w:lineRule="auto"/>
        <w:ind w:firstLine="709"/>
        <w:jc w:val="both"/>
        <w:rPr>
          <w:bCs/>
          <w:i/>
          <w:sz w:val="28"/>
          <w:szCs w:val="28"/>
        </w:rPr>
      </w:pPr>
      <w:r w:rsidRPr="00B94DC4">
        <w:rPr>
          <w:bCs/>
          <w:i/>
          <w:sz w:val="28"/>
          <w:szCs w:val="28"/>
        </w:rPr>
        <w:t>-</w:t>
      </w:r>
      <w:r w:rsidRPr="00B94DC4">
        <w:rPr>
          <w:bCs/>
          <w:i/>
          <w:sz w:val="28"/>
          <w:szCs w:val="28"/>
        </w:rPr>
        <w:tab/>
        <w:t>План мероприятий (</w:t>
      </w:r>
      <w:r w:rsidR="00B00437">
        <w:rPr>
          <w:bCs/>
          <w:i/>
          <w:sz w:val="28"/>
          <w:szCs w:val="28"/>
        </w:rPr>
        <w:t>«</w:t>
      </w:r>
      <w:r w:rsidRPr="00B94DC4">
        <w:rPr>
          <w:bCs/>
          <w:i/>
          <w:sz w:val="28"/>
          <w:szCs w:val="28"/>
        </w:rPr>
        <w:t>дорожная карта</w:t>
      </w:r>
      <w:r w:rsidR="00B00437">
        <w:rPr>
          <w:bCs/>
          <w:i/>
          <w:sz w:val="28"/>
          <w:szCs w:val="28"/>
        </w:rPr>
        <w:t>»</w:t>
      </w:r>
      <w:r w:rsidRPr="00B94DC4">
        <w:rPr>
          <w:bCs/>
          <w:i/>
          <w:sz w:val="28"/>
          <w:szCs w:val="28"/>
        </w:rPr>
        <w:t xml:space="preserve">) по снижению рисков нарушения антимонопольного законодательства в администрации Пермского  муниципального района; </w:t>
      </w:r>
    </w:p>
    <w:p w:rsidR="00BD019C" w:rsidRPr="00B00437" w:rsidRDefault="00746E3C" w:rsidP="009D0C13">
      <w:pPr>
        <w:pStyle w:val="a4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B94DC4">
        <w:rPr>
          <w:bCs/>
          <w:i/>
          <w:sz w:val="28"/>
          <w:szCs w:val="28"/>
        </w:rPr>
        <w:lastRenderedPageBreak/>
        <w:t>-</w:t>
      </w:r>
      <w:r w:rsidRPr="00B94DC4">
        <w:rPr>
          <w:bCs/>
          <w:i/>
          <w:sz w:val="28"/>
          <w:szCs w:val="28"/>
        </w:rPr>
        <w:tab/>
        <w:t xml:space="preserve">Ключевые показатели эффективности функционирования антимонопольного комплаенса в администрации </w:t>
      </w:r>
      <w:r w:rsidR="00B00437">
        <w:rPr>
          <w:bCs/>
          <w:i/>
          <w:sz w:val="28"/>
          <w:szCs w:val="28"/>
        </w:rPr>
        <w:t>Пермского муниципального района</w:t>
      </w:r>
      <w:r w:rsidRPr="00746E3C">
        <w:rPr>
          <w:bCs/>
          <w:sz w:val="28"/>
          <w:szCs w:val="28"/>
        </w:rPr>
        <w:t xml:space="preserve"> (</w:t>
      </w:r>
      <w:r w:rsidR="00BD019C" w:rsidRPr="00B00437">
        <w:rPr>
          <w:bCs/>
          <w:i/>
          <w:sz w:val="28"/>
          <w:szCs w:val="28"/>
        </w:rPr>
        <w:t>Приказом ФАС России от 05.02.2019 №133/19</w:t>
      </w:r>
      <w:r w:rsidR="00BD019C" w:rsidRPr="00B00437">
        <w:rPr>
          <w:i/>
          <w:sz w:val="28"/>
          <w:szCs w:val="28"/>
        </w:rPr>
        <w:t xml:space="preserve"> утверждена </w:t>
      </w:r>
      <w:hyperlink r:id="rId8" w:history="1">
        <w:r w:rsidR="00BD019C" w:rsidRPr="00B00437">
          <w:rPr>
            <w:rStyle w:val="a3"/>
            <w:i/>
            <w:color w:val="auto"/>
            <w:sz w:val="28"/>
            <w:szCs w:val="28"/>
            <w:u w:val="none"/>
          </w:rPr>
          <w:t>Методик</w:t>
        </w:r>
      </w:hyperlink>
      <w:hyperlink r:id="rId9" w:history="1">
        <w:r w:rsidR="00BD019C" w:rsidRPr="00B00437">
          <w:rPr>
            <w:rStyle w:val="a3"/>
            <w:i/>
            <w:color w:val="auto"/>
            <w:sz w:val="28"/>
            <w:szCs w:val="28"/>
            <w:u w:val="none"/>
          </w:rPr>
          <w:t>а</w:t>
        </w:r>
      </w:hyperlink>
      <w:r w:rsidR="00BD019C" w:rsidRPr="00B00437">
        <w:rPr>
          <w:i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Pr="00B00437">
        <w:rPr>
          <w:i/>
          <w:sz w:val="28"/>
          <w:szCs w:val="28"/>
        </w:rPr>
        <w:t>)</w:t>
      </w:r>
      <w:r w:rsidR="00BD019C" w:rsidRPr="00B00437">
        <w:rPr>
          <w:i/>
          <w:sz w:val="28"/>
          <w:szCs w:val="28"/>
        </w:rPr>
        <w:t>.</w:t>
      </w:r>
    </w:p>
    <w:p w:rsidR="009D0C13" w:rsidRPr="00B94DC4" w:rsidRDefault="007A497C" w:rsidP="00B94DC4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B49BE">
        <w:rPr>
          <w:b/>
          <w:sz w:val="28"/>
          <w:szCs w:val="28"/>
        </w:rPr>
        <w:t>Состав к</w:t>
      </w:r>
      <w:r w:rsidR="00BD019C" w:rsidRPr="00B64FBD">
        <w:rPr>
          <w:b/>
          <w:sz w:val="28"/>
          <w:szCs w:val="28"/>
        </w:rPr>
        <w:t>оллегиальн</w:t>
      </w:r>
      <w:r w:rsidR="000B49BE">
        <w:rPr>
          <w:b/>
          <w:sz w:val="28"/>
          <w:szCs w:val="28"/>
        </w:rPr>
        <w:t>ого</w:t>
      </w:r>
      <w:r w:rsidR="00BD019C" w:rsidRPr="00B64FBD">
        <w:rPr>
          <w:b/>
          <w:sz w:val="28"/>
          <w:szCs w:val="28"/>
        </w:rPr>
        <w:t xml:space="preserve"> орган</w:t>
      </w:r>
      <w:r w:rsidR="000B49BE">
        <w:rPr>
          <w:b/>
          <w:sz w:val="28"/>
          <w:szCs w:val="28"/>
        </w:rPr>
        <w:t>а</w:t>
      </w:r>
      <w:r w:rsidR="00BD019C" w:rsidRPr="009D0C13">
        <w:rPr>
          <w:sz w:val="28"/>
          <w:szCs w:val="28"/>
        </w:rPr>
        <w:t>, осуществляющ</w:t>
      </w:r>
      <w:r w:rsidR="000B49BE">
        <w:rPr>
          <w:sz w:val="28"/>
          <w:szCs w:val="28"/>
        </w:rPr>
        <w:t>его</w:t>
      </w:r>
      <w:r w:rsidR="009D0C13" w:rsidRPr="009D0C13">
        <w:rPr>
          <w:sz w:val="28"/>
          <w:szCs w:val="28"/>
        </w:rPr>
        <w:t xml:space="preserve"> рассмотрение и оценку плана мероприятий (</w:t>
      </w:r>
      <w:r w:rsidR="00B00437">
        <w:rPr>
          <w:sz w:val="28"/>
          <w:szCs w:val="28"/>
        </w:rPr>
        <w:t>«</w:t>
      </w:r>
      <w:r w:rsidR="009D0C13" w:rsidRPr="009D0C13">
        <w:rPr>
          <w:sz w:val="28"/>
          <w:szCs w:val="28"/>
        </w:rPr>
        <w:t>дорожной карты</w:t>
      </w:r>
      <w:r w:rsidR="00B00437">
        <w:rPr>
          <w:sz w:val="28"/>
          <w:szCs w:val="28"/>
        </w:rPr>
        <w:t>»</w:t>
      </w:r>
      <w:r w:rsidR="009D0C13" w:rsidRPr="009D0C13">
        <w:rPr>
          <w:sz w:val="28"/>
          <w:szCs w:val="28"/>
        </w:rPr>
        <w:t xml:space="preserve">) по снижению комплаенс-рисков в части, касающейся </w:t>
      </w:r>
      <w:r w:rsidR="009D0C13" w:rsidRPr="00B94DC4">
        <w:rPr>
          <w:sz w:val="28"/>
          <w:szCs w:val="28"/>
        </w:rPr>
        <w:t>функционирования антимонопольного комплаенса</w:t>
      </w:r>
      <w:r w:rsidR="008E3007">
        <w:rPr>
          <w:sz w:val="28"/>
          <w:szCs w:val="28"/>
        </w:rPr>
        <w:t>,</w:t>
      </w:r>
      <w:r w:rsidR="009D0C13" w:rsidRPr="00B94DC4">
        <w:rPr>
          <w:sz w:val="28"/>
          <w:szCs w:val="28"/>
        </w:rPr>
        <w:t xml:space="preserve"> а также  </w:t>
      </w:r>
      <w:r w:rsidR="009D0C13" w:rsidRPr="00207E77">
        <w:rPr>
          <w:i/>
          <w:sz w:val="28"/>
          <w:szCs w:val="28"/>
        </w:rPr>
        <w:t>рассмотрение и утверждение доклада об антимонопольном комплаенсе</w:t>
      </w:r>
      <w:r w:rsidR="009D0C13" w:rsidRPr="00B94DC4">
        <w:rPr>
          <w:sz w:val="28"/>
          <w:szCs w:val="28"/>
        </w:rPr>
        <w:t xml:space="preserve"> утвержден Постановлением администрации Пермского муниципального района от 12.11.2020 № СЭД-2020-299-01-01-05.С-162</w:t>
      </w:r>
      <w:r w:rsidR="00207E77">
        <w:rPr>
          <w:sz w:val="28"/>
          <w:szCs w:val="28"/>
        </w:rPr>
        <w:t xml:space="preserve"> (</w:t>
      </w:r>
      <w:r w:rsidR="00B00437">
        <w:rPr>
          <w:sz w:val="28"/>
          <w:szCs w:val="28"/>
        </w:rPr>
        <w:t>Приложение 2</w:t>
      </w:r>
      <w:r w:rsidR="00207E77">
        <w:rPr>
          <w:sz w:val="28"/>
          <w:szCs w:val="28"/>
        </w:rPr>
        <w:t>)</w:t>
      </w:r>
      <w:r w:rsidR="009D0C13" w:rsidRPr="00B94DC4">
        <w:rPr>
          <w:sz w:val="28"/>
          <w:szCs w:val="28"/>
        </w:rPr>
        <w:t>.</w:t>
      </w:r>
    </w:p>
    <w:p w:rsidR="009D0C13" w:rsidRPr="002E3EDE" w:rsidRDefault="007A497C" w:rsidP="002E3EDE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94DC4" w:rsidRPr="00B94DC4">
        <w:rPr>
          <w:b/>
          <w:sz w:val="28"/>
          <w:szCs w:val="28"/>
        </w:rPr>
        <w:t>Функции уполномоченного подразделения</w:t>
      </w:r>
      <w:r w:rsidR="00B94DC4" w:rsidRPr="00B94DC4">
        <w:rPr>
          <w:sz w:val="28"/>
          <w:szCs w:val="28"/>
        </w:rPr>
        <w:t xml:space="preserve">, связанные с организацией и функционированием антимонопольного комплаенса, распределены между   правовым управлением, кадровой службой, управлением по развитию агропромышленного комплекса и предпринимательства и остальными  </w:t>
      </w:r>
      <w:r w:rsidR="00B94DC4" w:rsidRPr="002E3EDE">
        <w:rPr>
          <w:sz w:val="28"/>
          <w:szCs w:val="28"/>
        </w:rPr>
        <w:t>функциональными органами администрации Пермского муниципального района (пункт 2 Положения об антимонопольном комплаенсе).</w:t>
      </w:r>
    </w:p>
    <w:p w:rsidR="00285C2A" w:rsidRDefault="007A497C" w:rsidP="002E3EDE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5C2A">
        <w:rPr>
          <w:sz w:val="28"/>
          <w:szCs w:val="28"/>
        </w:rPr>
        <w:t>В реализации мероприятий по выявлению и оценке рисков нарушения администрацией Пермского муниципального района антимонопольного законодательства, (комплаенс-рисков) в каждом функциональном органе и функциональном подразделении администрации Пермского муниципального района руководителем были назначены должностные лица уровня не ниже заместителя руководителя (заместителя начальника отдела).</w:t>
      </w:r>
    </w:p>
    <w:p w:rsidR="00D94DB6" w:rsidRDefault="007A497C" w:rsidP="00C54DB0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54DB0" w:rsidRPr="00C54DB0">
        <w:rPr>
          <w:sz w:val="28"/>
          <w:szCs w:val="28"/>
        </w:rPr>
        <w:t xml:space="preserve">В соответствии с пунктом </w:t>
      </w:r>
      <w:r w:rsidR="00C54DB0">
        <w:rPr>
          <w:sz w:val="28"/>
          <w:szCs w:val="28"/>
        </w:rPr>
        <w:t>2</w:t>
      </w:r>
      <w:r w:rsidR="00C54DB0" w:rsidRPr="00C54DB0">
        <w:rPr>
          <w:sz w:val="28"/>
          <w:szCs w:val="28"/>
        </w:rPr>
        <w:t xml:space="preserve"> раздела 8 Положения об антимонопольном комплаенсе Коллегиальный орган утверждает доклад об антимонопольном комплаенсе</w:t>
      </w:r>
      <w:r w:rsidR="00C54DB0" w:rsidRPr="00C54DB0">
        <w:t xml:space="preserve"> </w:t>
      </w:r>
      <w:r w:rsidR="00C54DB0" w:rsidRPr="00C54DB0">
        <w:rPr>
          <w:sz w:val="28"/>
          <w:szCs w:val="28"/>
        </w:rPr>
        <w:t>ежегодно до 01 мая года, следующего за отчетным</w:t>
      </w:r>
      <w:r w:rsidR="00C54DB0">
        <w:rPr>
          <w:sz w:val="28"/>
          <w:szCs w:val="28"/>
        </w:rPr>
        <w:t>.</w:t>
      </w:r>
    </w:p>
    <w:p w:rsidR="00C54DB0" w:rsidRDefault="007A497C" w:rsidP="00942251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E3EDE" w:rsidRPr="002E3EDE">
        <w:rPr>
          <w:b/>
          <w:sz w:val="28"/>
          <w:szCs w:val="28"/>
        </w:rPr>
        <w:t>Доклад об антимонопольном комплаенсе</w:t>
      </w:r>
      <w:r w:rsidR="00C54DB0">
        <w:rPr>
          <w:b/>
          <w:sz w:val="28"/>
          <w:szCs w:val="28"/>
        </w:rPr>
        <w:t xml:space="preserve"> </w:t>
      </w:r>
      <w:r w:rsidR="00C54DB0" w:rsidRPr="00C54DB0">
        <w:rPr>
          <w:sz w:val="28"/>
          <w:szCs w:val="28"/>
        </w:rPr>
        <w:t>согласно пункту 3 раздела 8</w:t>
      </w:r>
      <w:r w:rsidR="002E3EDE" w:rsidRPr="002E3EDE">
        <w:rPr>
          <w:sz w:val="28"/>
          <w:szCs w:val="28"/>
        </w:rPr>
        <w:t xml:space="preserve"> </w:t>
      </w:r>
      <w:r w:rsidR="00C54DB0" w:rsidRPr="00C54DB0">
        <w:rPr>
          <w:sz w:val="28"/>
          <w:szCs w:val="28"/>
        </w:rPr>
        <w:t xml:space="preserve">Положения об антимонопольном комплаенсе </w:t>
      </w:r>
      <w:r w:rsidR="002E3EDE" w:rsidRPr="002E3EDE">
        <w:rPr>
          <w:sz w:val="28"/>
          <w:szCs w:val="28"/>
        </w:rPr>
        <w:t>должен содержать:</w:t>
      </w:r>
      <w:r w:rsidR="00942251">
        <w:rPr>
          <w:sz w:val="28"/>
          <w:szCs w:val="28"/>
        </w:rPr>
        <w:t xml:space="preserve"> а)</w:t>
      </w:r>
      <w:r w:rsidR="002E3EDE" w:rsidRPr="002E3EDE">
        <w:rPr>
          <w:sz w:val="28"/>
          <w:szCs w:val="28"/>
        </w:rPr>
        <w:t>информацию о результатах проведенной оценки комплаенс-рисков;</w:t>
      </w:r>
      <w:r w:rsidR="00942251">
        <w:rPr>
          <w:sz w:val="28"/>
          <w:szCs w:val="28"/>
        </w:rPr>
        <w:t xml:space="preserve"> </w:t>
      </w:r>
      <w:r w:rsidR="002E3EDE" w:rsidRPr="002E3EDE">
        <w:rPr>
          <w:sz w:val="28"/>
          <w:szCs w:val="28"/>
        </w:rPr>
        <w:lastRenderedPageBreak/>
        <w:t>б)информацию об исполнении мероприятий по снижению комплаенс-рисков;</w:t>
      </w:r>
      <w:r w:rsidR="00942251">
        <w:rPr>
          <w:sz w:val="28"/>
          <w:szCs w:val="28"/>
        </w:rPr>
        <w:t xml:space="preserve"> </w:t>
      </w:r>
      <w:r w:rsidR="002E3EDE" w:rsidRPr="002E3EDE">
        <w:rPr>
          <w:sz w:val="28"/>
          <w:szCs w:val="28"/>
        </w:rPr>
        <w:t xml:space="preserve">в)информацию о достижении ключевых показателей эффективности </w:t>
      </w:r>
      <w:r w:rsidR="00C54DB0">
        <w:rPr>
          <w:sz w:val="28"/>
          <w:szCs w:val="28"/>
        </w:rPr>
        <w:t>антимонопольного комплаенса.</w:t>
      </w:r>
    </w:p>
    <w:p w:rsidR="00BD019C" w:rsidRPr="00066A74" w:rsidRDefault="00BD019C" w:rsidP="00066A74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66A74">
        <w:rPr>
          <w:sz w:val="28"/>
          <w:szCs w:val="28"/>
        </w:rPr>
        <w:t xml:space="preserve">Информация </w:t>
      </w:r>
      <w:r w:rsidRPr="00066A74">
        <w:rPr>
          <w:b/>
          <w:bCs/>
          <w:sz w:val="28"/>
          <w:szCs w:val="28"/>
        </w:rPr>
        <w:t>о результатах проведенной оценки комплаенс-рисков</w:t>
      </w:r>
      <w:r w:rsidRPr="00066A74">
        <w:rPr>
          <w:sz w:val="28"/>
          <w:szCs w:val="28"/>
        </w:rPr>
        <w:t xml:space="preserve"> представлена в разделе </w:t>
      </w:r>
      <w:r w:rsidRPr="00066A74">
        <w:rPr>
          <w:sz w:val="28"/>
          <w:szCs w:val="28"/>
          <w:lang w:val="en-US"/>
        </w:rPr>
        <w:t>II</w:t>
      </w:r>
      <w:r w:rsidRPr="00066A74">
        <w:rPr>
          <w:sz w:val="28"/>
          <w:szCs w:val="28"/>
        </w:rPr>
        <w:t xml:space="preserve"> данно</w:t>
      </w:r>
      <w:r w:rsidR="00066A74" w:rsidRPr="00066A74">
        <w:rPr>
          <w:sz w:val="28"/>
          <w:szCs w:val="28"/>
        </w:rPr>
        <w:t>го доклада</w:t>
      </w:r>
      <w:r w:rsidRPr="00066A74">
        <w:rPr>
          <w:sz w:val="28"/>
          <w:szCs w:val="28"/>
        </w:rPr>
        <w:t>.</w:t>
      </w:r>
    </w:p>
    <w:p w:rsidR="00066A74" w:rsidRPr="00066A74" w:rsidRDefault="00066A74" w:rsidP="00066A74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66A74">
        <w:rPr>
          <w:sz w:val="28"/>
          <w:szCs w:val="28"/>
        </w:rPr>
        <w:t xml:space="preserve">Информация </w:t>
      </w:r>
      <w:r w:rsidRPr="00066A74">
        <w:rPr>
          <w:b/>
          <w:sz w:val="28"/>
          <w:szCs w:val="28"/>
        </w:rPr>
        <w:t>об исполнении мероприятий по снижению комплаенс-рисков</w:t>
      </w:r>
      <w:r w:rsidRPr="00066A74">
        <w:rPr>
          <w:b/>
        </w:rPr>
        <w:t xml:space="preserve"> </w:t>
      </w:r>
      <w:r w:rsidRPr="00066A74">
        <w:rPr>
          <w:sz w:val="28"/>
          <w:szCs w:val="28"/>
        </w:rPr>
        <w:t xml:space="preserve">представлена в разделе </w:t>
      </w:r>
      <w:r w:rsidRPr="00066A74">
        <w:rPr>
          <w:sz w:val="28"/>
          <w:szCs w:val="28"/>
          <w:lang w:val="en-US"/>
        </w:rPr>
        <w:t>I</w:t>
      </w:r>
      <w:r w:rsidRPr="00066A74">
        <w:rPr>
          <w:sz w:val="28"/>
          <w:szCs w:val="28"/>
        </w:rPr>
        <w:t>II данного доклада.</w:t>
      </w:r>
    </w:p>
    <w:p w:rsidR="00066A74" w:rsidRPr="00066A74" w:rsidRDefault="00066A74" w:rsidP="00066A74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66A74">
        <w:rPr>
          <w:sz w:val="28"/>
          <w:szCs w:val="28"/>
        </w:rPr>
        <w:t xml:space="preserve">Информация </w:t>
      </w:r>
      <w:r w:rsidRPr="00066A74">
        <w:rPr>
          <w:b/>
          <w:sz w:val="28"/>
          <w:szCs w:val="28"/>
        </w:rPr>
        <w:t>о достижении ключевых показателей эффективности антимонопольного комплаенса</w:t>
      </w:r>
      <w:r w:rsidRPr="00066A74">
        <w:t xml:space="preserve"> </w:t>
      </w:r>
      <w:r w:rsidRPr="00066A74">
        <w:rPr>
          <w:sz w:val="28"/>
          <w:szCs w:val="28"/>
        </w:rPr>
        <w:t>представлена в разделе I</w:t>
      </w:r>
      <w:r w:rsidRPr="00066A74">
        <w:rPr>
          <w:sz w:val="28"/>
          <w:szCs w:val="28"/>
          <w:lang w:val="en-US"/>
        </w:rPr>
        <w:t>V</w:t>
      </w:r>
      <w:r w:rsidRPr="00066A74">
        <w:rPr>
          <w:sz w:val="28"/>
          <w:szCs w:val="28"/>
        </w:rPr>
        <w:t xml:space="preserve"> данного доклада.</w:t>
      </w:r>
    </w:p>
    <w:p w:rsidR="00066A74" w:rsidRDefault="00066A74" w:rsidP="00D05268">
      <w:pPr>
        <w:pStyle w:val="a4"/>
        <w:spacing w:before="0" w:beforeAutospacing="0" w:after="0"/>
        <w:ind w:firstLine="1134"/>
        <w:jc w:val="center"/>
        <w:rPr>
          <w:b/>
          <w:bCs/>
          <w:color w:val="FF0000"/>
          <w:sz w:val="28"/>
          <w:szCs w:val="28"/>
        </w:rPr>
      </w:pPr>
    </w:p>
    <w:p w:rsidR="00BD019C" w:rsidRPr="00F30971" w:rsidRDefault="00066A74" w:rsidP="00F30971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066A74">
        <w:rPr>
          <w:b/>
          <w:bCs/>
          <w:sz w:val="28"/>
          <w:szCs w:val="28"/>
          <w:lang w:val="en-US"/>
        </w:rPr>
        <w:t>II</w:t>
      </w:r>
      <w:r w:rsidRPr="00066A74">
        <w:rPr>
          <w:b/>
          <w:bCs/>
          <w:sz w:val="28"/>
          <w:szCs w:val="28"/>
        </w:rPr>
        <w:t xml:space="preserve">. ИНФОРМАЦИЯ О РЕЗУЛЬТАТАХ ПРОВЕДЕННОЙ ОЦЕНКИ </w:t>
      </w:r>
      <w:r w:rsidRPr="00F30971">
        <w:rPr>
          <w:b/>
          <w:bCs/>
          <w:sz w:val="28"/>
          <w:szCs w:val="28"/>
        </w:rPr>
        <w:t>КОМПЛАЕНС-РИСКОВ</w:t>
      </w:r>
    </w:p>
    <w:p w:rsidR="00066A74" w:rsidRPr="00F30971" w:rsidRDefault="00066A74" w:rsidP="00F30971">
      <w:pPr>
        <w:pStyle w:val="a4"/>
        <w:spacing w:before="0" w:beforeAutospacing="0" w:after="0" w:line="360" w:lineRule="auto"/>
        <w:ind w:firstLine="1134"/>
        <w:jc w:val="center"/>
        <w:rPr>
          <w:sz w:val="28"/>
          <w:szCs w:val="28"/>
        </w:rPr>
      </w:pPr>
    </w:p>
    <w:p w:rsidR="00AA482F" w:rsidRPr="00AA482F" w:rsidRDefault="00023027" w:rsidP="00AA482F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019C" w:rsidRPr="00F30971">
        <w:rPr>
          <w:sz w:val="28"/>
          <w:szCs w:val="28"/>
        </w:rPr>
        <w:t xml:space="preserve">В целях оценки рисков нарушения </w:t>
      </w:r>
      <w:r w:rsidR="00F30971" w:rsidRPr="00F30971">
        <w:rPr>
          <w:sz w:val="28"/>
          <w:szCs w:val="28"/>
        </w:rPr>
        <w:t>администрацией Пермского муниципального района</w:t>
      </w:r>
      <w:r w:rsidR="00BD019C" w:rsidRPr="00F30971">
        <w:rPr>
          <w:sz w:val="28"/>
          <w:szCs w:val="28"/>
        </w:rPr>
        <w:t xml:space="preserve"> антимонопольного законодательства (комплаенс-рисков) уполномоченным </w:t>
      </w:r>
      <w:r w:rsidR="00D1497F">
        <w:rPr>
          <w:sz w:val="28"/>
          <w:szCs w:val="28"/>
        </w:rPr>
        <w:t xml:space="preserve">органом в лице правового управления </w:t>
      </w:r>
      <w:r w:rsidR="002E0F44">
        <w:rPr>
          <w:sz w:val="28"/>
          <w:szCs w:val="28"/>
        </w:rPr>
        <w:t xml:space="preserve">в 2020 году </w:t>
      </w:r>
      <w:r w:rsidR="00BD019C" w:rsidRPr="00F30971">
        <w:rPr>
          <w:sz w:val="28"/>
          <w:szCs w:val="28"/>
        </w:rPr>
        <w:t>был проведен анализ факторов, событий и обстоятельств, которые влияю</w:t>
      </w:r>
      <w:r w:rsidR="00AA482F">
        <w:rPr>
          <w:sz w:val="28"/>
          <w:szCs w:val="28"/>
        </w:rPr>
        <w:t>т на совершение таких нарушений</w:t>
      </w:r>
      <w:r w:rsidR="00AA482F" w:rsidRPr="00AA482F">
        <w:rPr>
          <w:sz w:val="28"/>
          <w:szCs w:val="28"/>
        </w:rPr>
        <w:t>, а именно:</w:t>
      </w:r>
    </w:p>
    <w:p w:rsidR="00AA482F" w:rsidRPr="00AA482F" w:rsidRDefault="00AA482F" w:rsidP="00AA482F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A482F">
        <w:rPr>
          <w:sz w:val="28"/>
          <w:szCs w:val="28"/>
        </w:rPr>
        <w:t>- запрошены и проанализированы сведения от функциональных органов и функциональных подразделений о нарушениях антимонопольного законодательства;</w:t>
      </w:r>
    </w:p>
    <w:p w:rsidR="00AA482F" w:rsidRPr="00AA482F" w:rsidRDefault="00AA482F" w:rsidP="00AA482F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A482F">
        <w:rPr>
          <w:sz w:val="28"/>
          <w:szCs w:val="28"/>
        </w:rPr>
        <w:t>- подготовлен</w:t>
      </w:r>
      <w:r w:rsidR="002F76F9">
        <w:rPr>
          <w:sz w:val="28"/>
          <w:szCs w:val="28"/>
        </w:rPr>
        <w:t>о, затем</w:t>
      </w:r>
      <w:r w:rsidRPr="00AA482F">
        <w:rPr>
          <w:sz w:val="28"/>
          <w:szCs w:val="28"/>
        </w:rPr>
        <w:t xml:space="preserve"> представлен</w:t>
      </w:r>
      <w:r w:rsidR="002F76F9">
        <w:rPr>
          <w:sz w:val="28"/>
          <w:szCs w:val="28"/>
        </w:rPr>
        <w:t>о</w:t>
      </w:r>
      <w:r w:rsidRPr="00AA482F">
        <w:rPr>
          <w:sz w:val="28"/>
          <w:szCs w:val="28"/>
        </w:rPr>
        <w:t xml:space="preserve"> на утверждение главе Пермского муниципального района Положение об антимонопольном комплаенсе;</w:t>
      </w:r>
    </w:p>
    <w:p w:rsidR="00AA482F" w:rsidRPr="00AA482F" w:rsidRDefault="00AA482F" w:rsidP="00AA482F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A482F">
        <w:rPr>
          <w:sz w:val="28"/>
          <w:szCs w:val="28"/>
        </w:rPr>
        <w:t>- проанализировано законодательство Российской Федерации, проведена работа по выявлению комплаенс-рисков и учету обстоятельств, связанных с комплаенс-рисками, определена вероятность возникновения комплаенс-рисков</w:t>
      </w:r>
      <w:r w:rsidR="00023027">
        <w:rPr>
          <w:sz w:val="28"/>
          <w:szCs w:val="28"/>
        </w:rPr>
        <w:t>,</w:t>
      </w:r>
      <w:r w:rsidRPr="00AA482F">
        <w:rPr>
          <w:sz w:val="28"/>
          <w:szCs w:val="28"/>
        </w:rPr>
        <w:t xml:space="preserve"> разработаны</w:t>
      </w:r>
      <w:r w:rsidR="003F442F">
        <w:rPr>
          <w:sz w:val="28"/>
          <w:szCs w:val="28"/>
        </w:rPr>
        <w:t xml:space="preserve">, </w:t>
      </w:r>
      <w:r w:rsidR="00023027">
        <w:rPr>
          <w:sz w:val="28"/>
          <w:szCs w:val="28"/>
        </w:rPr>
        <w:t xml:space="preserve">а </w:t>
      </w:r>
      <w:r w:rsidR="003F442F">
        <w:rPr>
          <w:sz w:val="28"/>
          <w:szCs w:val="28"/>
        </w:rPr>
        <w:t>затем представлены на утверждение главе Пермского муниципального района</w:t>
      </w:r>
      <w:r w:rsidRPr="00AA482F">
        <w:rPr>
          <w:sz w:val="28"/>
          <w:szCs w:val="28"/>
        </w:rPr>
        <w:t>: 1) карта рисков нарушения антимонопольного законодательства в администрации Пермского муниципального района; 2) план мероприятий (</w:t>
      </w:r>
      <w:r w:rsidR="00B00437">
        <w:rPr>
          <w:sz w:val="28"/>
          <w:szCs w:val="28"/>
        </w:rPr>
        <w:t>«</w:t>
      </w:r>
      <w:r w:rsidRPr="00AA482F">
        <w:rPr>
          <w:sz w:val="28"/>
          <w:szCs w:val="28"/>
        </w:rPr>
        <w:t>дорожная карта</w:t>
      </w:r>
      <w:r w:rsidR="00B00437">
        <w:rPr>
          <w:sz w:val="28"/>
          <w:szCs w:val="28"/>
        </w:rPr>
        <w:t>»</w:t>
      </w:r>
      <w:r w:rsidRPr="00AA482F">
        <w:rPr>
          <w:sz w:val="28"/>
          <w:szCs w:val="28"/>
        </w:rPr>
        <w:t xml:space="preserve">) по снижению рисков нарушения </w:t>
      </w:r>
      <w:r w:rsidRPr="00AA482F">
        <w:rPr>
          <w:sz w:val="28"/>
          <w:szCs w:val="28"/>
        </w:rPr>
        <w:lastRenderedPageBreak/>
        <w:t>антимонопольного законодательства в администрации Пермского  муниципального района; 3)</w:t>
      </w:r>
      <w:r w:rsidR="003F442F">
        <w:rPr>
          <w:sz w:val="28"/>
          <w:szCs w:val="28"/>
        </w:rPr>
        <w:t xml:space="preserve"> </w:t>
      </w:r>
      <w:r w:rsidRPr="00AA482F">
        <w:rPr>
          <w:sz w:val="28"/>
          <w:szCs w:val="28"/>
        </w:rPr>
        <w:t>ключевые показатели эффективности функционирования антимонопольного комплаенса в администрации Пермского муниципального района</w:t>
      </w:r>
      <w:r w:rsidR="003F442F">
        <w:rPr>
          <w:sz w:val="28"/>
          <w:szCs w:val="28"/>
        </w:rPr>
        <w:t>;</w:t>
      </w:r>
    </w:p>
    <w:p w:rsidR="00AA482F" w:rsidRDefault="00AA482F" w:rsidP="00AA482F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A482F">
        <w:rPr>
          <w:sz w:val="28"/>
          <w:szCs w:val="28"/>
        </w:rPr>
        <w:t>- проводи</w:t>
      </w:r>
      <w:r>
        <w:rPr>
          <w:sz w:val="28"/>
          <w:szCs w:val="28"/>
        </w:rPr>
        <w:t xml:space="preserve">лось </w:t>
      </w:r>
      <w:r w:rsidRPr="00AA482F">
        <w:rPr>
          <w:sz w:val="28"/>
          <w:szCs w:val="28"/>
        </w:rPr>
        <w:t>консультирование специалистов администрации</w:t>
      </w:r>
      <w:r w:rsidR="004B0C4F">
        <w:rPr>
          <w:sz w:val="28"/>
          <w:szCs w:val="28"/>
        </w:rPr>
        <w:t xml:space="preserve"> Пермского муниципального района</w:t>
      </w:r>
      <w:r w:rsidRPr="00AA482F">
        <w:rPr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комплаенсом.</w:t>
      </w:r>
    </w:p>
    <w:p w:rsidR="00AA482F" w:rsidRPr="00142556" w:rsidRDefault="00023027" w:rsidP="00142556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482F" w:rsidRPr="00AA482F">
        <w:rPr>
          <w:sz w:val="28"/>
          <w:szCs w:val="28"/>
        </w:rPr>
        <w:t xml:space="preserve">Под комплаенс-рисками понимались те потенциально возможные события, обстоятельства, факторы, поддающиеся определению и оценке, которые влияют на наступление такого неблагоприятного события как </w:t>
      </w:r>
      <w:r w:rsidR="00AA482F" w:rsidRPr="00142556">
        <w:rPr>
          <w:sz w:val="28"/>
          <w:szCs w:val="28"/>
        </w:rPr>
        <w:t>нарушение администрацией Пермского муниципального района антимонопольного законодательства.</w:t>
      </w:r>
    </w:p>
    <w:p w:rsidR="00023027" w:rsidRDefault="00023027" w:rsidP="000216C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2556" w:rsidRPr="00142556">
        <w:rPr>
          <w:sz w:val="28"/>
          <w:szCs w:val="28"/>
        </w:rPr>
        <w:t>В срок не позднее 01 февраля года, следующего за отчетным</w:t>
      </w:r>
      <w:r w:rsidR="000216C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руководитель функционального органа администрации Пермского муниципального района обеспечивает представление в правовое управление документов, указанных в </w:t>
      </w:r>
      <w:r w:rsidRPr="00023027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023027">
        <w:rPr>
          <w:sz w:val="28"/>
          <w:szCs w:val="28"/>
        </w:rPr>
        <w:t xml:space="preserve"> об антимонопольном комплаенсе</w:t>
      </w:r>
      <w:r>
        <w:rPr>
          <w:sz w:val="28"/>
          <w:szCs w:val="28"/>
        </w:rPr>
        <w:t xml:space="preserve"> (пункт 6 раздела 3). </w:t>
      </w:r>
    </w:p>
    <w:p w:rsidR="00142556" w:rsidRPr="0080266E" w:rsidRDefault="00FE0F27" w:rsidP="000216CC">
      <w:pPr>
        <w:pStyle w:val="a4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 w:rsidRPr="00142556">
        <w:rPr>
          <w:b/>
          <w:sz w:val="28"/>
          <w:szCs w:val="28"/>
        </w:rPr>
        <w:t>Управлением по развитию агропромышленного комплекса и предпринимательства</w:t>
      </w:r>
      <w:r w:rsidR="00206F85">
        <w:rPr>
          <w:b/>
          <w:sz w:val="28"/>
          <w:szCs w:val="28"/>
        </w:rPr>
        <w:t xml:space="preserve"> (от 05.02.2021 № СЭД-2021-299-01-01вн-5)</w:t>
      </w:r>
      <w:r w:rsidRPr="00142556">
        <w:rPr>
          <w:b/>
          <w:sz w:val="28"/>
          <w:szCs w:val="28"/>
        </w:rPr>
        <w:t>, Финансово-экономическим управлением</w:t>
      </w:r>
      <w:r w:rsidR="00EC1D1E">
        <w:rPr>
          <w:b/>
          <w:sz w:val="28"/>
          <w:szCs w:val="28"/>
        </w:rPr>
        <w:t xml:space="preserve"> (от 01.02.2021 № СЭД-2021-299-01-01вн-11)</w:t>
      </w:r>
      <w:r w:rsidRPr="00142556">
        <w:rPr>
          <w:b/>
          <w:sz w:val="28"/>
          <w:szCs w:val="28"/>
        </w:rPr>
        <w:t>, Управлением образования</w:t>
      </w:r>
      <w:r w:rsidR="003C3E07">
        <w:rPr>
          <w:b/>
          <w:sz w:val="28"/>
          <w:szCs w:val="28"/>
        </w:rPr>
        <w:t xml:space="preserve"> (от 01.02.2021 № СЭД-2021-299-01-01-04-8)</w:t>
      </w:r>
      <w:r w:rsidRPr="00142556">
        <w:rPr>
          <w:b/>
          <w:sz w:val="28"/>
          <w:szCs w:val="28"/>
        </w:rPr>
        <w:t>,</w:t>
      </w:r>
      <w:r w:rsidR="003C3E07">
        <w:rPr>
          <w:b/>
          <w:sz w:val="28"/>
          <w:szCs w:val="28"/>
        </w:rPr>
        <w:t xml:space="preserve"> Комитетом имущественных отношений (от 01.02.2021)</w:t>
      </w:r>
      <w:r w:rsidR="003F442F">
        <w:rPr>
          <w:b/>
          <w:sz w:val="28"/>
          <w:szCs w:val="28"/>
        </w:rPr>
        <w:t>,</w:t>
      </w:r>
      <w:r w:rsidR="003C3E07">
        <w:rPr>
          <w:b/>
          <w:sz w:val="28"/>
          <w:szCs w:val="28"/>
        </w:rPr>
        <w:t xml:space="preserve"> </w:t>
      </w:r>
      <w:r w:rsidRPr="00142556">
        <w:rPr>
          <w:b/>
          <w:sz w:val="28"/>
          <w:szCs w:val="28"/>
        </w:rPr>
        <w:t xml:space="preserve"> </w:t>
      </w:r>
      <w:r w:rsidR="003F442F">
        <w:rPr>
          <w:b/>
          <w:sz w:val="28"/>
          <w:szCs w:val="28"/>
        </w:rPr>
        <w:t xml:space="preserve"> </w:t>
      </w:r>
      <w:r w:rsidR="005F3B77">
        <w:t xml:space="preserve"> </w:t>
      </w:r>
      <w:r w:rsidR="005F3B77" w:rsidRPr="005F3B77">
        <w:rPr>
          <w:b/>
          <w:sz w:val="28"/>
          <w:szCs w:val="28"/>
        </w:rPr>
        <w:t>Управлени</w:t>
      </w:r>
      <w:r w:rsidR="005F3B77">
        <w:rPr>
          <w:b/>
          <w:sz w:val="28"/>
          <w:szCs w:val="28"/>
        </w:rPr>
        <w:t>ем</w:t>
      </w:r>
      <w:r w:rsidR="005F3B77" w:rsidRPr="005F3B77">
        <w:rPr>
          <w:b/>
          <w:sz w:val="28"/>
          <w:szCs w:val="28"/>
        </w:rPr>
        <w:t xml:space="preserve"> социального развития (от 05.02.2021 № 31), МКУ </w:t>
      </w:r>
      <w:r w:rsidR="00B00437">
        <w:rPr>
          <w:b/>
          <w:sz w:val="28"/>
          <w:szCs w:val="28"/>
        </w:rPr>
        <w:t>«</w:t>
      </w:r>
      <w:r w:rsidR="005F3B77" w:rsidRPr="005F3B77">
        <w:rPr>
          <w:b/>
          <w:sz w:val="28"/>
          <w:szCs w:val="28"/>
        </w:rPr>
        <w:t>Стратегического развития Пермского муниципального района</w:t>
      </w:r>
      <w:r w:rsidR="00B00437">
        <w:rPr>
          <w:b/>
          <w:sz w:val="28"/>
          <w:szCs w:val="28"/>
        </w:rPr>
        <w:t>»</w:t>
      </w:r>
      <w:r w:rsidR="005F3B77" w:rsidRPr="005F3B77">
        <w:rPr>
          <w:b/>
          <w:sz w:val="28"/>
          <w:szCs w:val="28"/>
        </w:rPr>
        <w:t xml:space="preserve"> (от 08.02.2021 № ИС-49)</w:t>
      </w:r>
      <w:r w:rsidR="00212133">
        <w:rPr>
          <w:b/>
          <w:sz w:val="28"/>
          <w:szCs w:val="28"/>
        </w:rPr>
        <w:t>, Управлением культуры (от 04.03.2021 № СЭД-2021-299-01-05-01-2</w:t>
      </w:r>
      <w:r w:rsidR="00922F24">
        <w:rPr>
          <w:b/>
          <w:sz w:val="28"/>
          <w:szCs w:val="28"/>
        </w:rPr>
        <w:t>, аппаратом администрации (05.03.2021)</w:t>
      </w:r>
      <w:r w:rsidR="005F3B77" w:rsidRPr="005F3B77">
        <w:rPr>
          <w:b/>
          <w:sz w:val="28"/>
          <w:szCs w:val="28"/>
        </w:rPr>
        <w:t xml:space="preserve"> </w:t>
      </w:r>
      <w:r w:rsidRPr="00142556">
        <w:rPr>
          <w:b/>
          <w:i/>
          <w:sz w:val="28"/>
          <w:szCs w:val="28"/>
          <w:u w:val="single"/>
        </w:rPr>
        <w:t xml:space="preserve">представлена </w:t>
      </w:r>
      <w:r w:rsidR="00142556" w:rsidRPr="0080266E">
        <w:rPr>
          <w:b/>
          <w:i/>
          <w:sz w:val="28"/>
          <w:szCs w:val="28"/>
          <w:u w:val="single"/>
        </w:rPr>
        <w:t>информация</w:t>
      </w:r>
      <w:r w:rsidR="00142556" w:rsidRPr="0080266E">
        <w:rPr>
          <w:sz w:val="28"/>
          <w:szCs w:val="28"/>
        </w:rPr>
        <w:t xml:space="preserve"> по результатам мониторинга исполнения мероприятий по снижению рисков нарушения антимонопольного законодательства</w:t>
      </w:r>
      <w:r w:rsidR="00BE0DB3">
        <w:rPr>
          <w:sz w:val="28"/>
          <w:szCs w:val="28"/>
        </w:rPr>
        <w:t>,</w:t>
      </w:r>
      <w:r w:rsidR="00142556" w:rsidRPr="0080266E">
        <w:rPr>
          <w:sz w:val="28"/>
          <w:szCs w:val="28"/>
        </w:rPr>
        <w:t xml:space="preserve"> проведенных в 2020 году. </w:t>
      </w:r>
      <w:r w:rsidR="005F3B77">
        <w:rPr>
          <w:b/>
          <w:sz w:val="28"/>
          <w:szCs w:val="28"/>
        </w:rPr>
        <w:t xml:space="preserve"> </w:t>
      </w:r>
      <w:r w:rsidR="00212133">
        <w:rPr>
          <w:b/>
          <w:sz w:val="28"/>
          <w:szCs w:val="28"/>
        </w:rPr>
        <w:t xml:space="preserve"> </w:t>
      </w:r>
    </w:p>
    <w:p w:rsidR="008A2232" w:rsidRDefault="008A2232" w:rsidP="0096592E">
      <w:pPr>
        <w:pStyle w:val="a4"/>
        <w:spacing w:before="0" w:beforeAutospacing="0" w:after="0"/>
        <w:ind w:firstLine="708"/>
        <w:jc w:val="center"/>
        <w:rPr>
          <w:sz w:val="28"/>
          <w:szCs w:val="28"/>
        </w:rPr>
      </w:pPr>
    </w:p>
    <w:p w:rsidR="00BD019C" w:rsidRPr="002E0F44" w:rsidRDefault="00BD019C" w:rsidP="0096592E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E0F44">
        <w:rPr>
          <w:b/>
          <w:bCs/>
          <w:sz w:val="28"/>
          <w:szCs w:val="28"/>
        </w:rPr>
        <w:lastRenderedPageBreak/>
        <w:t>Анализ выявленных рисков нарушений</w:t>
      </w:r>
    </w:p>
    <w:p w:rsidR="00E223C7" w:rsidRPr="00E223C7" w:rsidRDefault="00BD019C" w:rsidP="00E223C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2E0F44">
        <w:rPr>
          <w:b/>
          <w:bCs/>
          <w:sz w:val="28"/>
          <w:szCs w:val="28"/>
        </w:rPr>
        <w:t>антимонопольного законодательства</w:t>
      </w:r>
    </w:p>
    <w:p w:rsidR="00023027" w:rsidRDefault="002E0F44" w:rsidP="0096592E">
      <w:pPr>
        <w:pStyle w:val="a4"/>
        <w:spacing w:before="0" w:beforeAutospacing="0"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8143F">
        <w:rPr>
          <w:sz w:val="28"/>
          <w:szCs w:val="28"/>
        </w:rPr>
        <w:t xml:space="preserve"> В деятельности администрации Пермского муниципального района</w:t>
      </w:r>
      <w:r w:rsidR="00950AEF">
        <w:rPr>
          <w:sz w:val="28"/>
          <w:szCs w:val="28"/>
        </w:rPr>
        <w:t xml:space="preserve">, в том числе в </w:t>
      </w:r>
      <w:r w:rsidR="00950AEF" w:rsidRPr="00950AEF">
        <w:rPr>
          <w:sz w:val="28"/>
          <w:szCs w:val="28"/>
        </w:rPr>
        <w:t>Управлени</w:t>
      </w:r>
      <w:r w:rsidR="00950AEF">
        <w:rPr>
          <w:sz w:val="28"/>
          <w:szCs w:val="28"/>
        </w:rPr>
        <w:t>и</w:t>
      </w:r>
      <w:r w:rsidR="00950AEF" w:rsidRPr="00950AEF">
        <w:rPr>
          <w:sz w:val="28"/>
          <w:szCs w:val="28"/>
        </w:rPr>
        <w:t xml:space="preserve"> социального развития, Управлени</w:t>
      </w:r>
      <w:r w:rsidR="00950AEF">
        <w:rPr>
          <w:sz w:val="28"/>
          <w:szCs w:val="28"/>
        </w:rPr>
        <w:t>и</w:t>
      </w:r>
      <w:r w:rsidR="00950AEF" w:rsidRPr="00950AEF">
        <w:rPr>
          <w:sz w:val="28"/>
          <w:szCs w:val="28"/>
        </w:rPr>
        <w:t xml:space="preserve"> по развитию агропромышленного комплекса и предпринимательства, Финансово-экономическ</w:t>
      </w:r>
      <w:r w:rsidR="005006C0">
        <w:rPr>
          <w:sz w:val="28"/>
          <w:szCs w:val="28"/>
        </w:rPr>
        <w:t>ом</w:t>
      </w:r>
      <w:r w:rsidR="00950AEF" w:rsidRPr="00950AEF">
        <w:rPr>
          <w:sz w:val="28"/>
          <w:szCs w:val="28"/>
        </w:rPr>
        <w:t xml:space="preserve"> управлени</w:t>
      </w:r>
      <w:r w:rsidR="00950AEF">
        <w:rPr>
          <w:sz w:val="28"/>
          <w:szCs w:val="28"/>
        </w:rPr>
        <w:t>и</w:t>
      </w:r>
      <w:r w:rsidR="00950AEF" w:rsidRPr="00950AEF">
        <w:rPr>
          <w:sz w:val="28"/>
          <w:szCs w:val="28"/>
        </w:rPr>
        <w:t>, Управлени</w:t>
      </w:r>
      <w:r w:rsidR="00950AEF">
        <w:rPr>
          <w:sz w:val="28"/>
          <w:szCs w:val="28"/>
        </w:rPr>
        <w:t>и</w:t>
      </w:r>
      <w:r w:rsidR="00950AEF" w:rsidRPr="00950AEF">
        <w:rPr>
          <w:sz w:val="28"/>
          <w:szCs w:val="28"/>
        </w:rPr>
        <w:t xml:space="preserve"> образования,</w:t>
      </w:r>
      <w:r w:rsidR="007A497C">
        <w:rPr>
          <w:sz w:val="28"/>
          <w:szCs w:val="28"/>
        </w:rPr>
        <w:t xml:space="preserve"> Комитете имущественных отношений,</w:t>
      </w:r>
      <w:r w:rsidR="00950AEF" w:rsidRPr="00950AEF">
        <w:rPr>
          <w:sz w:val="28"/>
          <w:szCs w:val="28"/>
        </w:rPr>
        <w:t xml:space="preserve"> МКУ </w:t>
      </w:r>
      <w:r w:rsidR="00B00437">
        <w:rPr>
          <w:sz w:val="28"/>
          <w:szCs w:val="28"/>
        </w:rPr>
        <w:t>«</w:t>
      </w:r>
      <w:r w:rsidR="00950AEF" w:rsidRPr="00950AEF">
        <w:rPr>
          <w:sz w:val="28"/>
          <w:szCs w:val="28"/>
        </w:rPr>
        <w:t>Стратегического развития П</w:t>
      </w:r>
      <w:r w:rsidR="00950AEF">
        <w:rPr>
          <w:sz w:val="28"/>
          <w:szCs w:val="28"/>
        </w:rPr>
        <w:t xml:space="preserve">ермского </w:t>
      </w:r>
      <w:r w:rsidR="00950AEF" w:rsidRPr="00F64FFA">
        <w:rPr>
          <w:sz w:val="28"/>
          <w:szCs w:val="28"/>
        </w:rPr>
        <w:t>муниципального района</w:t>
      </w:r>
      <w:r w:rsidR="00B00437">
        <w:rPr>
          <w:sz w:val="28"/>
          <w:szCs w:val="28"/>
        </w:rPr>
        <w:t>»</w:t>
      </w:r>
      <w:r w:rsidR="00212133">
        <w:rPr>
          <w:sz w:val="28"/>
          <w:szCs w:val="28"/>
        </w:rPr>
        <w:t>, Управлении культуры</w:t>
      </w:r>
      <w:r w:rsidR="00922F24">
        <w:rPr>
          <w:sz w:val="28"/>
          <w:szCs w:val="28"/>
        </w:rPr>
        <w:t>, аппарате администрации</w:t>
      </w:r>
      <w:r w:rsidR="00950AEF" w:rsidRPr="00F64FFA">
        <w:rPr>
          <w:sz w:val="28"/>
          <w:szCs w:val="28"/>
        </w:rPr>
        <w:t xml:space="preserve"> </w:t>
      </w:r>
      <w:r w:rsidR="00C918BE" w:rsidRPr="00C918BE">
        <w:rPr>
          <w:b/>
          <w:sz w:val="28"/>
          <w:szCs w:val="28"/>
          <w:u w:val="single"/>
        </w:rPr>
        <w:t>в</w:t>
      </w:r>
      <w:r w:rsidRPr="00C918BE">
        <w:rPr>
          <w:b/>
          <w:sz w:val="28"/>
          <w:szCs w:val="28"/>
          <w:u w:val="single"/>
        </w:rPr>
        <w:t xml:space="preserve"> </w:t>
      </w:r>
      <w:r w:rsidR="00F47E76" w:rsidRPr="00C918BE">
        <w:rPr>
          <w:b/>
          <w:sz w:val="28"/>
          <w:szCs w:val="28"/>
          <w:u w:val="single"/>
        </w:rPr>
        <w:t>2020 год</w:t>
      </w:r>
      <w:r w:rsidR="00C918BE" w:rsidRPr="00C918BE">
        <w:rPr>
          <w:b/>
          <w:sz w:val="28"/>
          <w:szCs w:val="28"/>
          <w:u w:val="single"/>
        </w:rPr>
        <w:t>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94"/>
        <w:gridCol w:w="3285"/>
      </w:tblGrid>
      <w:tr w:rsidR="00023027" w:rsidTr="006045CD">
        <w:tc>
          <w:tcPr>
            <w:tcW w:w="567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>1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нарушения антимонопольного законодательства </w:t>
            </w:r>
          </w:p>
        </w:tc>
        <w:tc>
          <w:tcPr>
            <w:tcW w:w="3285" w:type="dxa"/>
          </w:tcPr>
          <w:p w:rsidR="00023027" w:rsidRPr="00533BCA" w:rsidRDefault="0096592E" w:rsidP="0096592E">
            <w:pPr>
              <w:pStyle w:val="a4"/>
              <w:spacing w:before="0" w:beforeAutospacing="0" w:after="0"/>
              <w:jc w:val="center"/>
            </w:pPr>
            <w:r w:rsidRPr="00533BCA">
              <w:t>не допускались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2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антимонопольным органом дела о нарушении антимонопольного законодательства 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не возбуждались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3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предупреждения о прекращении действий (бездействия), которые содержат признаки нарушения антимонопольного законодательства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не выдавались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4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привлечения к административной ответственности в виде наложения административных штрафов на должностных лиц или в виде их дисквалификации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отсутствуют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5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случаев обжалования в судебных органах действий (бездействий) должностных лиц  и (или) правовых актов, связанных с несоблюдением антимонопольного законодательства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не имеется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6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предупреждения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отсутствуют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7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предостережения о недопустимости совершения действий, которые могут привести к нарушению антимонопольного законодательства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отсутствуют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8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судебные акты о признании  действий (решений) органов местного самоуправления либо должностных лиц - незаконными, которые привели к нарушению антимонопольного законодательства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отсутствуют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9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каких-либо писем, публичных заявлений, направленных на регулирование отношений, связанных с защитой конкуренции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не было</w:t>
            </w:r>
          </w:p>
        </w:tc>
      </w:tr>
      <w:tr w:rsidR="00023027" w:rsidTr="006045CD">
        <w:tc>
          <w:tcPr>
            <w:tcW w:w="567" w:type="dxa"/>
          </w:tcPr>
          <w:p w:rsidR="00023027" w:rsidRPr="00533BCA" w:rsidRDefault="00044F0A" w:rsidP="0096592E">
            <w:pPr>
              <w:pStyle w:val="a4"/>
              <w:spacing w:before="0" w:beforeAutospacing="0" w:after="0"/>
              <w:jc w:val="both"/>
            </w:pPr>
            <w:r w:rsidRPr="00533BCA">
              <w:t>10</w:t>
            </w:r>
          </w:p>
        </w:tc>
        <w:tc>
          <w:tcPr>
            <w:tcW w:w="5894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both"/>
            </w:pPr>
            <w:r w:rsidRPr="00533BCA">
              <w:t xml:space="preserve">предложений по включению в нормативные правовые акты каких-либо правил, регулирующих отношения в сфере антимонопольного законодательства </w:t>
            </w:r>
          </w:p>
        </w:tc>
        <w:tc>
          <w:tcPr>
            <w:tcW w:w="3285" w:type="dxa"/>
          </w:tcPr>
          <w:p w:rsidR="00023027" w:rsidRPr="00533BCA" w:rsidRDefault="00023027" w:rsidP="0096592E">
            <w:pPr>
              <w:pStyle w:val="a4"/>
              <w:spacing w:before="0" w:beforeAutospacing="0" w:after="0"/>
              <w:jc w:val="center"/>
            </w:pPr>
            <w:r w:rsidRPr="00533BCA">
              <w:t>не направлено</w:t>
            </w:r>
          </w:p>
        </w:tc>
      </w:tr>
    </w:tbl>
    <w:p w:rsidR="00023027" w:rsidRDefault="00023027" w:rsidP="00C918BE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5006C0" w:rsidRDefault="005006C0" w:rsidP="00E223C7">
      <w:pPr>
        <w:pStyle w:val="a4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5006C0" w:rsidRDefault="005006C0" w:rsidP="00E223C7">
      <w:pPr>
        <w:pStyle w:val="a4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5006C0" w:rsidRDefault="005006C0" w:rsidP="00E223C7">
      <w:pPr>
        <w:pStyle w:val="a4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6B06ED" w:rsidRDefault="006B06ED" w:rsidP="00E223C7">
      <w:pPr>
        <w:pStyle w:val="a4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6B06ED">
        <w:rPr>
          <w:b/>
          <w:sz w:val="28"/>
          <w:szCs w:val="28"/>
        </w:rPr>
        <w:lastRenderedPageBreak/>
        <w:t>Анализ закупок товаров, работ, услуг</w:t>
      </w:r>
    </w:p>
    <w:p w:rsidR="00E223C7" w:rsidRPr="006B06ED" w:rsidRDefault="00E223C7" w:rsidP="00E223C7">
      <w:pPr>
        <w:pStyle w:val="a4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AF64DB" w:rsidRDefault="00C918BE" w:rsidP="003D184E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4FFA" w:rsidRPr="00F64FFA">
        <w:rPr>
          <w:sz w:val="28"/>
          <w:szCs w:val="28"/>
        </w:rPr>
        <w:t xml:space="preserve">В 2020 году </w:t>
      </w:r>
      <w:r w:rsidR="00F64FFA" w:rsidRPr="00F64FFA">
        <w:rPr>
          <w:b/>
          <w:sz w:val="28"/>
          <w:szCs w:val="28"/>
        </w:rPr>
        <w:t>проверки в сфере закупок товаров, работ, услуг</w:t>
      </w:r>
      <w:r w:rsidR="00F64FFA" w:rsidRPr="00F64FFA">
        <w:rPr>
          <w:sz w:val="28"/>
          <w:szCs w:val="28"/>
        </w:rPr>
        <w:t xml:space="preserve"> для обеспечения нужд администрации Пермского муниципального района, в том числе </w:t>
      </w:r>
      <w:r w:rsidR="00C85938">
        <w:rPr>
          <w:sz w:val="28"/>
          <w:szCs w:val="28"/>
        </w:rPr>
        <w:t>нужд Управления</w:t>
      </w:r>
      <w:r w:rsidR="00F64FFA" w:rsidRPr="00F64FFA">
        <w:rPr>
          <w:sz w:val="28"/>
          <w:szCs w:val="28"/>
        </w:rPr>
        <w:t xml:space="preserve"> социального развития, Управлени</w:t>
      </w:r>
      <w:r w:rsidR="00C85938">
        <w:rPr>
          <w:sz w:val="28"/>
          <w:szCs w:val="28"/>
        </w:rPr>
        <w:t>я</w:t>
      </w:r>
      <w:r w:rsidR="00F64FFA" w:rsidRPr="00F64FFA">
        <w:rPr>
          <w:sz w:val="28"/>
          <w:szCs w:val="28"/>
        </w:rPr>
        <w:t xml:space="preserve"> по развитию агропромышленного комплекса и предпринимательства, Финансово-экономическ</w:t>
      </w:r>
      <w:r w:rsidR="006B06ED">
        <w:rPr>
          <w:sz w:val="28"/>
          <w:szCs w:val="28"/>
        </w:rPr>
        <w:t>ом</w:t>
      </w:r>
      <w:r w:rsidR="00F64FFA" w:rsidRPr="00F64FFA">
        <w:rPr>
          <w:sz w:val="28"/>
          <w:szCs w:val="28"/>
        </w:rPr>
        <w:t xml:space="preserve"> управлени</w:t>
      </w:r>
      <w:r w:rsidR="00C85938">
        <w:rPr>
          <w:sz w:val="28"/>
          <w:szCs w:val="28"/>
        </w:rPr>
        <w:t>я</w:t>
      </w:r>
      <w:r w:rsidR="00F64FFA" w:rsidRPr="00F64FFA">
        <w:rPr>
          <w:sz w:val="28"/>
          <w:szCs w:val="28"/>
        </w:rPr>
        <w:t xml:space="preserve">, </w:t>
      </w:r>
      <w:r w:rsidR="00C85938">
        <w:rPr>
          <w:sz w:val="28"/>
          <w:szCs w:val="28"/>
        </w:rPr>
        <w:t xml:space="preserve">Комитета имущественных отношений, </w:t>
      </w:r>
      <w:r w:rsidR="00F64FFA" w:rsidRPr="00F64FFA">
        <w:rPr>
          <w:sz w:val="28"/>
          <w:szCs w:val="28"/>
        </w:rPr>
        <w:t>Управлени</w:t>
      </w:r>
      <w:r w:rsidR="00C85938">
        <w:rPr>
          <w:sz w:val="28"/>
          <w:szCs w:val="28"/>
        </w:rPr>
        <w:t>я</w:t>
      </w:r>
      <w:r w:rsidR="00F64FFA" w:rsidRPr="00F64FFA">
        <w:rPr>
          <w:sz w:val="28"/>
          <w:szCs w:val="28"/>
        </w:rPr>
        <w:t xml:space="preserve"> образования, МКУ </w:t>
      </w:r>
      <w:r w:rsidR="00B00437">
        <w:rPr>
          <w:sz w:val="28"/>
          <w:szCs w:val="28"/>
        </w:rPr>
        <w:t>«</w:t>
      </w:r>
      <w:r w:rsidR="00F64FFA" w:rsidRPr="00F64FFA">
        <w:rPr>
          <w:sz w:val="28"/>
          <w:szCs w:val="28"/>
        </w:rPr>
        <w:t>Стратегического развития Пермского муниципального района</w:t>
      </w:r>
      <w:r w:rsidR="00B00437">
        <w:rPr>
          <w:sz w:val="28"/>
          <w:szCs w:val="28"/>
        </w:rPr>
        <w:t>»</w:t>
      </w:r>
      <w:r w:rsidR="00212133">
        <w:rPr>
          <w:sz w:val="28"/>
          <w:szCs w:val="28"/>
        </w:rPr>
        <w:t>, Управления культуры</w:t>
      </w:r>
      <w:r w:rsidR="00922F24">
        <w:rPr>
          <w:sz w:val="28"/>
          <w:szCs w:val="28"/>
        </w:rPr>
        <w:t>, аппарата администрации</w:t>
      </w:r>
      <w:r w:rsidR="00F64FFA" w:rsidRPr="00F64FFA">
        <w:rPr>
          <w:sz w:val="28"/>
          <w:szCs w:val="28"/>
        </w:rPr>
        <w:t xml:space="preserve"> - </w:t>
      </w:r>
      <w:r w:rsidR="00F64FFA" w:rsidRPr="00F64FFA">
        <w:rPr>
          <w:b/>
          <w:sz w:val="28"/>
          <w:szCs w:val="28"/>
        </w:rPr>
        <w:t>не проводились</w:t>
      </w:r>
      <w:r w:rsidR="00F64FFA" w:rsidRPr="00F64FFA">
        <w:rPr>
          <w:sz w:val="28"/>
          <w:szCs w:val="28"/>
        </w:rPr>
        <w:t>.</w:t>
      </w:r>
      <w:r w:rsidR="00AF64DB">
        <w:rPr>
          <w:sz w:val="28"/>
          <w:szCs w:val="28"/>
        </w:rPr>
        <w:t xml:space="preserve"> </w:t>
      </w:r>
    </w:p>
    <w:p w:rsidR="00566BB3" w:rsidRPr="00F64FFA" w:rsidRDefault="00AF64DB" w:rsidP="003D184E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закупок функциональными органами и функциональными подразделениями представлено в таблице.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729"/>
        <w:gridCol w:w="762"/>
        <w:gridCol w:w="1445"/>
        <w:gridCol w:w="764"/>
        <w:gridCol w:w="1079"/>
        <w:gridCol w:w="992"/>
        <w:gridCol w:w="1134"/>
        <w:gridCol w:w="1134"/>
        <w:gridCol w:w="850"/>
      </w:tblGrid>
      <w:tr w:rsidR="00DC6561" w:rsidTr="00DC6561">
        <w:tc>
          <w:tcPr>
            <w:tcW w:w="1729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ФЭУ</w:t>
            </w:r>
          </w:p>
        </w:tc>
        <w:tc>
          <w:tcPr>
            <w:tcW w:w="1445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Упр. агропромышленного комплекса и предпринимательства</w:t>
            </w:r>
          </w:p>
        </w:tc>
        <w:tc>
          <w:tcPr>
            <w:tcW w:w="76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КИО</w:t>
            </w:r>
          </w:p>
        </w:tc>
        <w:tc>
          <w:tcPr>
            <w:tcW w:w="1079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Упр. социального развития</w:t>
            </w:r>
          </w:p>
        </w:tc>
        <w:tc>
          <w:tcPr>
            <w:tcW w:w="99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Упр. образования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Упр. культуры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Упр. архитектуры</w:t>
            </w:r>
          </w:p>
        </w:tc>
        <w:tc>
          <w:tcPr>
            <w:tcW w:w="850" w:type="dxa"/>
          </w:tcPr>
          <w:p w:rsidR="00922F24" w:rsidRDefault="00922F24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Апп.</w:t>
            </w:r>
          </w:p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133">
              <w:rPr>
                <w:rFonts w:ascii="Times New Roman" w:eastAsia="Calibri" w:hAnsi="Times New Roman" w:cs="Times New Roman"/>
                <w:b/>
              </w:rPr>
              <w:t>Адм. ПМР</w:t>
            </w:r>
          </w:p>
        </w:tc>
      </w:tr>
      <w:tr w:rsidR="00DC6561" w:rsidTr="00DC6561">
        <w:tc>
          <w:tcPr>
            <w:tcW w:w="1729" w:type="dxa"/>
          </w:tcPr>
          <w:p w:rsidR="00DC6561" w:rsidRPr="00212133" w:rsidRDefault="00DC6561" w:rsidP="008B44BA">
            <w:pPr>
              <w:ind w:right="-47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Конкурсные процедуры</w:t>
            </w:r>
          </w:p>
        </w:tc>
        <w:tc>
          <w:tcPr>
            <w:tcW w:w="76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45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79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6561" w:rsidRPr="00212133" w:rsidRDefault="00922F24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DC6561" w:rsidTr="00DC6561">
        <w:tc>
          <w:tcPr>
            <w:tcW w:w="1729" w:type="dxa"/>
          </w:tcPr>
          <w:p w:rsidR="00DC6561" w:rsidRPr="00212133" w:rsidRDefault="00DC6561" w:rsidP="008B44BA">
            <w:pPr>
              <w:ind w:right="-47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У единств.  поставщика (подрядчика, исполнителя)</w:t>
            </w:r>
          </w:p>
        </w:tc>
        <w:tc>
          <w:tcPr>
            <w:tcW w:w="76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445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6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79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6561" w:rsidRPr="00212133" w:rsidRDefault="00922F24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</w:t>
            </w:r>
          </w:p>
        </w:tc>
      </w:tr>
      <w:tr w:rsidR="00DC6561" w:rsidTr="00DC6561">
        <w:tc>
          <w:tcPr>
            <w:tcW w:w="1729" w:type="dxa"/>
          </w:tcPr>
          <w:p w:rsidR="00DC6561" w:rsidRPr="00212133" w:rsidRDefault="00DC6561" w:rsidP="008B44BA">
            <w:pPr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6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445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6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79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DC6561" w:rsidRPr="00212133" w:rsidRDefault="00DC6561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1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6561" w:rsidRPr="00212133" w:rsidRDefault="00922F24" w:rsidP="008B44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</w:t>
            </w:r>
          </w:p>
        </w:tc>
      </w:tr>
    </w:tbl>
    <w:p w:rsidR="00566BB3" w:rsidRDefault="00566BB3" w:rsidP="00DE3C0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6ED" w:rsidRDefault="006B06ED" w:rsidP="00DE3C0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6ED">
        <w:rPr>
          <w:rFonts w:ascii="Times New Roman" w:eastAsia="Calibri" w:hAnsi="Times New Roman" w:cs="Times New Roman"/>
          <w:sz w:val="28"/>
          <w:szCs w:val="28"/>
        </w:rPr>
        <w:t>При проведении конкурентных процедур и закупок у</w:t>
      </w:r>
      <w:r w:rsidRPr="006B06ED">
        <w:rPr>
          <w:rFonts w:ascii="Calibri" w:eastAsia="Calibri" w:hAnsi="Calibri" w:cs="Times New Roman"/>
        </w:rPr>
        <w:t xml:space="preserve"> </w:t>
      </w:r>
      <w:r w:rsidRPr="006B06ED">
        <w:rPr>
          <w:rFonts w:ascii="Times New Roman" w:eastAsia="Calibri" w:hAnsi="Times New Roman" w:cs="Times New Roman"/>
          <w:sz w:val="28"/>
          <w:szCs w:val="28"/>
        </w:rPr>
        <w:t xml:space="preserve">единственного поставщика (подрядчика, исполнителя) </w:t>
      </w:r>
      <w:r w:rsidRPr="006B06ED">
        <w:rPr>
          <w:rFonts w:ascii="Times New Roman" w:eastAsia="Calibri" w:hAnsi="Times New Roman" w:cs="Times New Roman"/>
          <w:b/>
          <w:sz w:val="28"/>
          <w:szCs w:val="28"/>
        </w:rPr>
        <w:t>нарушений при осуществлении закупок товаров, работ, услуг для обеспечения муниципальных нужд,</w:t>
      </w:r>
      <w:r w:rsidRPr="006B06ED">
        <w:rPr>
          <w:rFonts w:ascii="Times New Roman" w:eastAsia="Calibri" w:hAnsi="Times New Roman" w:cs="Times New Roman"/>
          <w:sz w:val="28"/>
          <w:szCs w:val="28"/>
        </w:rPr>
        <w:t xml:space="preserve"> в том числе нарушения порядка проведения процедуры закупки</w:t>
      </w:r>
      <w:r w:rsidR="002F76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6ED">
        <w:rPr>
          <w:rFonts w:ascii="Times New Roman" w:eastAsia="Calibri" w:hAnsi="Times New Roman" w:cs="Times New Roman"/>
          <w:sz w:val="28"/>
          <w:szCs w:val="28"/>
        </w:rPr>
        <w:t>утверждения к</w:t>
      </w:r>
      <w:r w:rsidR="002F7613">
        <w:rPr>
          <w:rFonts w:ascii="Times New Roman" w:eastAsia="Calibri" w:hAnsi="Times New Roman" w:cs="Times New Roman"/>
          <w:sz w:val="28"/>
          <w:szCs w:val="28"/>
        </w:rPr>
        <w:t>онкурсной документации, повлекши</w:t>
      </w:r>
      <w:r w:rsidRPr="006B06ED">
        <w:rPr>
          <w:rFonts w:ascii="Times New Roman" w:eastAsia="Calibri" w:hAnsi="Times New Roman" w:cs="Times New Roman"/>
          <w:sz w:val="28"/>
          <w:szCs w:val="28"/>
        </w:rPr>
        <w:t xml:space="preserve">е нарушения антимонопольного законодательства; нарушения порядка определения и обоснования </w:t>
      </w:r>
      <w:r w:rsidR="00A36211">
        <w:rPr>
          <w:rFonts w:ascii="Times New Roman" w:eastAsia="Calibri" w:hAnsi="Times New Roman" w:cs="Times New Roman"/>
          <w:sz w:val="28"/>
          <w:szCs w:val="28"/>
        </w:rPr>
        <w:t>начальной (максимальной) цены контракта;</w:t>
      </w:r>
      <w:r w:rsidRPr="006B06ED">
        <w:rPr>
          <w:rFonts w:ascii="Times New Roman" w:eastAsia="Calibri" w:hAnsi="Times New Roman" w:cs="Times New Roman"/>
          <w:sz w:val="28"/>
          <w:szCs w:val="28"/>
        </w:rPr>
        <w:t xml:space="preserve"> необоснованного отклонения либо необоснованного допуска заявки на участие в конкурентных процедурах; дробления или укрупнения объекта закупки; ограничений доступа участников закупок к участию в конкурентных процедурах; нарушения порядка определения победителя в рамках процедуры определения поставщика </w:t>
      </w:r>
      <w:r w:rsidRPr="006B06ED">
        <w:rPr>
          <w:rFonts w:ascii="Times New Roman" w:eastAsia="Calibri" w:hAnsi="Times New Roman" w:cs="Times New Roman"/>
          <w:sz w:val="28"/>
          <w:szCs w:val="28"/>
        </w:rPr>
        <w:lastRenderedPageBreak/>
        <w:t>(подрядчика, исполнителя); неправомерного сокращения сроков проведения процедуры определения поставщика (подрядчика, исполнителя); создания участнику закупки преимущественных условий участия в процедуре определения поставщика (подрядчика, исполнителя)</w:t>
      </w:r>
      <w:r w:rsidR="002F761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B0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6ED">
        <w:rPr>
          <w:rFonts w:ascii="Times New Roman" w:eastAsia="Calibri" w:hAnsi="Times New Roman" w:cs="Times New Roman"/>
          <w:b/>
          <w:sz w:val="28"/>
          <w:szCs w:val="28"/>
        </w:rPr>
        <w:t>не допускал</w:t>
      </w:r>
      <w:r w:rsidR="002F7613" w:rsidRPr="002F761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6B06ED">
        <w:rPr>
          <w:rFonts w:ascii="Times New Roman" w:eastAsia="Calibri" w:hAnsi="Times New Roman" w:cs="Times New Roman"/>
          <w:b/>
          <w:sz w:val="28"/>
          <w:szCs w:val="28"/>
        </w:rPr>
        <w:t>сь.</w:t>
      </w:r>
    </w:p>
    <w:p w:rsidR="007A497C" w:rsidRPr="006B06ED" w:rsidRDefault="007A497C" w:rsidP="00DE3C0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9C" w:rsidRDefault="00F64FFA" w:rsidP="00F64FFA">
      <w:pPr>
        <w:pStyle w:val="a4"/>
        <w:spacing w:before="0" w:beforeAutospacing="0" w:after="0"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судебной практики</w:t>
      </w:r>
    </w:p>
    <w:p w:rsidR="00F64FFA" w:rsidRDefault="00F64FFA" w:rsidP="00F64FFA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64FFA">
        <w:rPr>
          <w:sz w:val="28"/>
          <w:szCs w:val="28"/>
        </w:rPr>
        <w:t>Рассмотрение дел по вопросам применения администрацией Пермского муниципального района, в том числе Управлением социального развития, Управлением по развитию</w:t>
      </w:r>
      <w:r w:rsidR="00441814">
        <w:rPr>
          <w:sz w:val="28"/>
          <w:szCs w:val="28"/>
        </w:rPr>
        <w:t xml:space="preserve"> </w:t>
      </w:r>
      <w:r w:rsidRPr="00F64FFA">
        <w:rPr>
          <w:sz w:val="28"/>
          <w:szCs w:val="28"/>
        </w:rPr>
        <w:t xml:space="preserve">агропромышленного комплекса и предпринимательства, Финансово-экономическим управлением, Управлением образования, </w:t>
      </w:r>
      <w:r w:rsidR="00F457E3">
        <w:rPr>
          <w:sz w:val="28"/>
          <w:szCs w:val="28"/>
        </w:rPr>
        <w:t xml:space="preserve">Комитетом имущественных отношений, </w:t>
      </w:r>
      <w:r w:rsidRPr="00F64FFA">
        <w:rPr>
          <w:sz w:val="28"/>
          <w:szCs w:val="28"/>
        </w:rPr>
        <w:t xml:space="preserve">МКУ </w:t>
      </w:r>
      <w:r w:rsidR="00B00437">
        <w:rPr>
          <w:sz w:val="28"/>
          <w:szCs w:val="28"/>
        </w:rPr>
        <w:t>«</w:t>
      </w:r>
      <w:r w:rsidRPr="00F64FFA">
        <w:rPr>
          <w:sz w:val="28"/>
          <w:szCs w:val="28"/>
        </w:rPr>
        <w:t>Стратегического развития Пермского муниципального района</w:t>
      </w:r>
      <w:r w:rsidR="00B00437">
        <w:rPr>
          <w:sz w:val="28"/>
          <w:szCs w:val="28"/>
        </w:rPr>
        <w:t>»</w:t>
      </w:r>
      <w:r w:rsidR="00212133">
        <w:rPr>
          <w:sz w:val="28"/>
          <w:szCs w:val="28"/>
        </w:rPr>
        <w:t>, Управлением культуры</w:t>
      </w:r>
      <w:r w:rsidR="001D14A4">
        <w:rPr>
          <w:sz w:val="28"/>
          <w:szCs w:val="28"/>
        </w:rPr>
        <w:t>, аппаратом администрации</w:t>
      </w:r>
      <w:r w:rsidRPr="00F64FFA">
        <w:t xml:space="preserve"> </w:t>
      </w:r>
      <w:r w:rsidRPr="00F64FFA">
        <w:rPr>
          <w:sz w:val="28"/>
          <w:szCs w:val="28"/>
        </w:rPr>
        <w:t xml:space="preserve">и </w:t>
      </w:r>
      <w:r w:rsidRPr="00F64FFA">
        <w:rPr>
          <w:b/>
          <w:sz w:val="28"/>
          <w:szCs w:val="28"/>
        </w:rPr>
        <w:t xml:space="preserve">возможного нарушения норм антимонопольного законодательства в судебных инстанциях </w:t>
      </w:r>
      <w:r>
        <w:rPr>
          <w:b/>
          <w:sz w:val="28"/>
          <w:szCs w:val="28"/>
        </w:rPr>
        <w:t xml:space="preserve">- </w:t>
      </w:r>
      <w:r w:rsidRPr="00F64FFA">
        <w:rPr>
          <w:b/>
          <w:sz w:val="28"/>
          <w:szCs w:val="28"/>
        </w:rPr>
        <w:t>не осуществлялось</w:t>
      </w:r>
      <w:r w:rsidRPr="00F64FFA">
        <w:rPr>
          <w:sz w:val="28"/>
          <w:szCs w:val="28"/>
        </w:rPr>
        <w:t>.</w:t>
      </w:r>
    </w:p>
    <w:p w:rsidR="00F64FFA" w:rsidRPr="00F64FFA" w:rsidRDefault="00F64FFA" w:rsidP="00F64FFA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64FFA">
        <w:rPr>
          <w:sz w:val="28"/>
          <w:szCs w:val="28"/>
        </w:rPr>
        <w:t xml:space="preserve">2020 год — 0% (0 </w:t>
      </w:r>
      <w:r>
        <w:rPr>
          <w:sz w:val="28"/>
          <w:szCs w:val="28"/>
        </w:rPr>
        <w:t>дел</w:t>
      </w:r>
      <w:r w:rsidRPr="00F64FFA">
        <w:rPr>
          <w:sz w:val="28"/>
          <w:szCs w:val="28"/>
        </w:rPr>
        <w:t>).</w:t>
      </w:r>
    </w:p>
    <w:p w:rsidR="001B5FEB" w:rsidRDefault="001B5FEB" w:rsidP="004A1456">
      <w:pPr>
        <w:pStyle w:val="a4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0366F9" w:rsidRDefault="0065740F" w:rsidP="000D3AE6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65740F">
        <w:rPr>
          <w:b/>
          <w:sz w:val="28"/>
          <w:szCs w:val="28"/>
        </w:rPr>
        <w:t>Анализ нормативных правовых актов и</w:t>
      </w:r>
    </w:p>
    <w:p w:rsidR="0065740F" w:rsidRDefault="0065740F" w:rsidP="000D3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0F">
        <w:rPr>
          <w:rFonts w:ascii="Times New Roman" w:hAnsi="Times New Roman" w:cs="Times New Roman"/>
          <w:b/>
          <w:sz w:val="28"/>
          <w:szCs w:val="28"/>
        </w:rPr>
        <w:t xml:space="preserve">проектов нормативных правовых актов </w:t>
      </w:r>
    </w:p>
    <w:p w:rsidR="000D7D30" w:rsidRDefault="000D7D30" w:rsidP="000D3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40F" w:rsidRDefault="000366F9" w:rsidP="004A14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740F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района в информационно-телекоммуникационной сети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65740F">
        <w:rPr>
          <w:rFonts w:ascii="Times New Roman" w:hAnsi="Times New Roman" w:cs="Times New Roman"/>
          <w:sz w:val="28"/>
          <w:szCs w:val="28"/>
        </w:rPr>
        <w:t>Интернет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65740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65740F">
        <w:rPr>
          <w:rFonts w:ascii="Times New Roman" w:hAnsi="Times New Roman" w:cs="Times New Roman"/>
          <w:sz w:val="28"/>
          <w:szCs w:val="28"/>
        </w:rPr>
        <w:t>Развитие конкуренции. Антимонопольный комплаенс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766613" w:rsidRPr="00766613">
        <w:t xml:space="preserve"> </w:t>
      </w:r>
      <w:r w:rsidR="00766613" w:rsidRPr="00766613">
        <w:rPr>
          <w:rFonts w:ascii="Times New Roman" w:hAnsi="Times New Roman" w:cs="Times New Roman"/>
          <w:sz w:val="28"/>
          <w:szCs w:val="28"/>
        </w:rPr>
        <w:t>по адресу: http://permraio</w:t>
      </w:r>
      <w:r w:rsidR="00B00437">
        <w:rPr>
          <w:rFonts w:ascii="Times New Roman" w:hAnsi="Times New Roman" w:cs="Times New Roman"/>
          <w:sz w:val="28"/>
          <w:szCs w:val="28"/>
        </w:rPr>
        <w:t>№</w:t>
      </w:r>
      <w:r w:rsidR="00766613" w:rsidRPr="00766613">
        <w:rPr>
          <w:rFonts w:ascii="Times New Roman" w:hAnsi="Times New Roman" w:cs="Times New Roman"/>
          <w:sz w:val="28"/>
          <w:szCs w:val="28"/>
        </w:rPr>
        <w:t>.ru/me</w:t>
      </w:r>
      <w:r w:rsidR="00B00437">
        <w:rPr>
          <w:rFonts w:ascii="Times New Roman" w:hAnsi="Times New Roman" w:cs="Times New Roman"/>
          <w:sz w:val="28"/>
          <w:szCs w:val="28"/>
        </w:rPr>
        <w:t>№</w:t>
      </w:r>
      <w:r w:rsidR="00766613" w:rsidRPr="00766613">
        <w:rPr>
          <w:rFonts w:ascii="Times New Roman" w:hAnsi="Times New Roman" w:cs="Times New Roman"/>
          <w:sz w:val="28"/>
          <w:szCs w:val="28"/>
        </w:rPr>
        <w:t>u/rk/</w:t>
      </w:r>
      <w:r w:rsidR="0065740F">
        <w:rPr>
          <w:rFonts w:ascii="Times New Roman" w:hAnsi="Times New Roman" w:cs="Times New Roman"/>
          <w:sz w:val="28"/>
          <w:szCs w:val="28"/>
        </w:rPr>
        <w:t>:</w:t>
      </w:r>
    </w:p>
    <w:p w:rsidR="0065740F" w:rsidRDefault="0065740F" w:rsidP="000366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4B0C4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НПА по антимонопольному комплаенсу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4D">
        <w:rPr>
          <w:rFonts w:ascii="Times New Roman" w:hAnsi="Times New Roman" w:cs="Times New Roman"/>
          <w:sz w:val="28"/>
          <w:szCs w:val="28"/>
        </w:rPr>
        <w:t xml:space="preserve">- </w:t>
      </w:r>
      <w:r w:rsidRPr="00CF3D4D">
        <w:rPr>
          <w:rFonts w:ascii="Times New Roman" w:hAnsi="Times New Roman" w:cs="Times New Roman"/>
          <w:sz w:val="28"/>
          <w:szCs w:val="28"/>
          <w:u w:val="single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правовые акты для осуществления антимонопольного комплаенса; </w:t>
      </w:r>
    </w:p>
    <w:p w:rsidR="00CF3D4D" w:rsidRDefault="0065740F" w:rsidP="000366F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="004B0C4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Анализ проектов НПА, затрагивающих вопросы, регулируемые антимонопольным законодательством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CF3D4D">
        <w:rPr>
          <w:rFonts w:ascii="Times New Roman" w:hAnsi="Times New Roman" w:cs="Times New Roman"/>
          <w:sz w:val="28"/>
          <w:szCs w:val="28"/>
        </w:rPr>
        <w:t xml:space="preserve"> - </w:t>
      </w:r>
      <w:r w:rsidRPr="00CF3D4D">
        <w:rPr>
          <w:rFonts w:ascii="Times New Roman" w:hAnsi="Times New Roman" w:cs="Times New Roman"/>
          <w:sz w:val="28"/>
          <w:szCs w:val="28"/>
          <w:u w:val="single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начале сбора информации и сводная информация по проектам:</w:t>
      </w:r>
    </w:p>
    <w:p w:rsidR="00CF3D4D" w:rsidRPr="00CF3D4D" w:rsidRDefault="00CF3D4D" w:rsidP="0019423C">
      <w:pPr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D4D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«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>Об утверждении Плана мероприятий (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«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>дорожной карты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»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 xml:space="preserve">) по реализации Стратегии развития малого и среднего 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lastRenderedPageBreak/>
        <w:t>предпринимательства в Пермском крае на период до 2030 года на территории Пермского муниципального района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»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5740F" w:rsidRPr="00CF3D4D" w:rsidRDefault="00CF3D4D" w:rsidP="0019423C">
      <w:pPr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D4D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«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 xml:space="preserve">Об утверждении порядка определения объема и условия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«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>Сельское хозяйство и комплексное развитие сельских территорий Пермского муниципального района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»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>;</w:t>
      </w:r>
    </w:p>
    <w:p w:rsidR="0065740F" w:rsidRDefault="0065740F" w:rsidP="003456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="004B0C4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Анализ перечня НПА, затрагивающих вопросы, регулируемые антимонопольным законодательством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766613">
        <w:rPr>
          <w:rFonts w:ascii="Times New Roman" w:hAnsi="Times New Roman" w:cs="Times New Roman"/>
          <w:sz w:val="28"/>
          <w:szCs w:val="28"/>
        </w:rPr>
        <w:t xml:space="preserve"> перечни нормативных правовых актов в 2020 году </w:t>
      </w:r>
      <w:r w:rsidR="00766613" w:rsidRPr="00CF3D4D">
        <w:rPr>
          <w:rFonts w:ascii="Times New Roman" w:hAnsi="Times New Roman" w:cs="Times New Roman"/>
          <w:b/>
          <w:sz w:val="28"/>
          <w:szCs w:val="28"/>
          <w:u w:val="single"/>
        </w:rPr>
        <w:t>не размещены</w:t>
      </w:r>
      <w:r w:rsidR="007666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6613" w:rsidRPr="00766613">
        <w:rPr>
          <w:rFonts w:ascii="Times New Roman" w:hAnsi="Times New Roman" w:cs="Times New Roman"/>
          <w:sz w:val="28"/>
          <w:szCs w:val="28"/>
        </w:rPr>
        <w:t xml:space="preserve">ввиду начала работы по антимонопольному комплаенсу в декабре 2020 года. Согласно пп.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766613" w:rsidRPr="00766613">
        <w:rPr>
          <w:rFonts w:ascii="Times New Roman" w:hAnsi="Times New Roman" w:cs="Times New Roman"/>
          <w:sz w:val="28"/>
          <w:szCs w:val="28"/>
        </w:rPr>
        <w:t>а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766613" w:rsidRPr="00766613">
        <w:rPr>
          <w:rFonts w:ascii="Times New Roman" w:hAnsi="Times New Roman" w:cs="Times New Roman"/>
          <w:sz w:val="28"/>
          <w:szCs w:val="28"/>
        </w:rPr>
        <w:t xml:space="preserve">,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766613" w:rsidRPr="00766613">
        <w:rPr>
          <w:rFonts w:ascii="Times New Roman" w:hAnsi="Times New Roman" w:cs="Times New Roman"/>
          <w:sz w:val="28"/>
          <w:szCs w:val="28"/>
        </w:rPr>
        <w:t>б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766613" w:rsidRPr="00766613">
        <w:rPr>
          <w:rFonts w:ascii="Times New Roman" w:hAnsi="Times New Roman" w:cs="Times New Roman"/>
          <w:sz w:val="28"/>
          <w:szCs w:val="28"/>
        </w:rPr>
        <w:t xml:space="preserve"> п. 9.2. разд. 3 Положения об антимонопольном комплаенсе</w:t>
      </w:r>
      <w:r w:rsidR="00766613">
        <w:rPr>
          <w:rFonts w:ascii="Times New Roman" w:hAnsi="Times New Roman" w:cs="Times New Roman"/>
          <w:sz w:val="28"/>
          <w:szCs w:val="28"/>
        </w:rPr>
        <w:t>,</w:t>
      </w:r>
      <w:r w:rsidR="00766613" w:rsidRPr="00766613">
        <w:rPr>
          <w:rFonts w:ascii="Times New Roman" w:hAnsi="Times New Roman" w:cs="Times New Roman"/>
          <w:sz w:val="28"/>
          <w:szCs w:val="28"/>
        </w:rPr>
        <w:t xml:space="preserve"> перечни НПА размещаются не позднее 15 мая отчетного года.</w:t>
      </w:r>
    </w:p>
    <w:p w:rsidR="00CF3D4D" w:rsidRPr="00766613" w:rsidRDefault="00CF3D4D" w:rsidP="003456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3D4D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CF3D4D">
        <w:rPr>
          <w:rFonts w:ascii="Times New Roman" w:hAnsi="Times New Roman" w:cs="Times New Roman"/>
          <w:sz w:val="28"/>
          <w:szCs w:val="28"/>
        </w:rPr>
        <w:t xml:space="preserve"> с выявленными нарушениями - 0% от общего числа.</w:t>
      </w:r>
    </w:p>
    <w:p w:rsidR="00CF3D4D" w:rsidRDefault="000366F9" w:rsidP="00B13C2A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740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5740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Пермского муниципального района </w:t>
      </w:r>
      <w:r w:rsidR="0065740F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B13C2A" w:rsidRPr="00CF3D4D">
        <w:rPr>
          <w:rFonts w:ascii="Times New Roman" w:hAnsi="Times New Roman" w:cs="Times New Roman"/>
          <w:sz w:val="28"/>
          <w:szCs w:val="28"/>
        </w:rPr>
        <w:t>1</w:t>
      </w:r>
      <w:r w:rsidRPr="00CF3D4D">
        <w:rPr>
          <w:rFonts w:ascii="Times New Roman" w:hAnsi="Times New Roman" w:cs="Times New Roman"/>
          <w:sz w:val="28"/>
          <w:szCs w:val="28"/>
        </w:rPr>
        <w:t xml:space="preserve"> нормативный</w:t>
      </w:r>
      <w:r>
        <w:rPr>
          <w:rFonts w:ascii="Times New Roman" w:hAnsi="Times New Roman" w:cs="Times New Roman"/>
          <w:sz w:val="28"/>
          <w:szCs w:val="28"/>
        </w:rPr>
        <w:t xml:space="preserve"> правовой акт</w:t>
      </w:r>
      <w:r w:rsidR="00CF3D4D">
        <w:rPr>
          <w:rFonts w:ascii="Times New Roman" w:hAnsi="Times New Roman" w:cs="Times New Roman"/>
          <w:sz w:val="28"/>
          <w:szCs w:val="28"/>
        </w:rPr>
        <w:t xml:space="preserve">, </w:t>
      </w:r>
      <w:r w:rsidR="00CF3D4D" w:rsidRPr="00CF3D4D">
        <w:rPr>
          <w:rFonts w:ascii="Times New Roman" w:hAnsi="Times New Roman" w:cs="Times New Roman"/>
          <w:sz w:val="28"/>
          <w:szCs w:val="28"/>
        </w:rPr>
        <w:t>затрагивающи</w:t>
      </w:r>
      <w:r w:rsidR="00CF3D4D">
        <w:rPr>
          <w:rFonts w:ascii="Times New Roman" w:hAnsi="Times New Roman" w:cs="Times New Roman"/>
          <w:sz w:val="28"/>
          <w:szCs w:val="28"/>
        </w:rPr>
        <w:t>й</w:t>
      </w:r>
      <w:r w:rsidR="00CF3D4D" w:rsidRPr="00CF3D4D">
        <w:rPr>
          <w:rFonts w:ascii="Times New Roman" w:hAnsi="Times New Roman" w:cs="Times New Roman"/>
          <w:sz w:val="28"/>
          <w:szCs w:val="28"/>
        </w:rPr>
        <w:t xml:space="preserve"> вопросы, регулируемые антимонопольным законодательством</w:t>
      </w:r>
      <w:r w:rsidR="00B13C2A">
        <w:rPr>
          <w:rFonts w:ascii="Times New Roman" w:hAnsi="Times New Roman" w:cs="Times New Roman"/>
          <w:sz w:val="28"/>
          <w:szCs w:val="28"/>
        </w:rPr>
        <w:t>:</w:t>
      </w:r>
      <w:r w:rsidR="00B13C2A" w:rsidRPr="00B13C2A">
        <w:t xml:space="preserve"> </w:t>
      </w:r>
    </w:p>
    <w:p w:rsidR="0065740F" w:rsidRPr="00CF3D4D" w:rsidRDefault="00B13C2A" w:rsidP="0019423C">
      <w:pPr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D4D">
        <w:rPr>
          <w:rFonts w:ascii="Times New Roman" w:hAnsi="Times New Roman" w:cs="Times New Roman"/>
          <w:i/>
          <w:sz w:val="28"/>
          <w:szCs w:val="28"/>
        </w:rPr>
        <w:t xml:space="preserve">Постановление Администрации Пермского муниципального района от 24.03.2020 № 181 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«</w:t>
      </w:r>
      <w:r w:rsidRPr="00CF3D4D">
        <w:rPr>
          <w:rFonts w:ascii="Times New Roman" w:hAnsi="Times New Roman" w:cs="Times New Roman"/>
          <w:i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 и индивидуальным предпринимателям, имеющим лицензию на право осуществления образовательной деятельности по образовательным программам дошкольного образования и осуществляющим указанную деятельность на территории Пермского муниципального района</w:t>
      </w:r>
      <w:r w:rsidR="00B00437" w:rsidRPr="00CF3D4D">
        <w:rPr>
          <w:rFonts w:ascii="Times New Roman" w:hAnsi="Times New Roman" w:cs="Times New Roman"/>
          <w:i/>
          <w:sz w:val="28"/>
          <w:szCs w:val="28"/>
        </w:rPr>
        <w:t>»</w:t>
      </w:r>
      <w:r w:rsidRPr="00CF3D4D">
        <w:rPr>
          <w:rFonts w:ascii="Times New Roman" w:hAnsi="Times New Roman" w:cs="Times New Roman"/>
          <w:i/>
          <w:sz w:val="28"/>
          <w:szCs w:val="28"/>
        </w:rPr>
        <w:t xml:space="preserve"> (ред. от 23.07.2020)</w:t>
      </w:r>
      <w:r w:rsidR="0065740F" w:rsidRPr="00CF3D4D">
        <w:rPr>
          <w:rFonts w:ascii="Times New Roman" w:hAnsi="Times New Roman" w:cs="Times New Roman"/>
          <w:i/>
          <w:sz w:val="28"/>
          <w:szCs w:val="28"/>
        </w:rPr>
        <w:t>.</w:t>
      </w:r>
    </w:p>
    <w:p w:rsidR="0065740F" w:rsidRDefault="00CF3D4D" w:rsidP="003456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6F9">
        <w:rPr>
          <w:rFonts w:ascii="Times New Roman" w:hAnsi="Times New Roman" w:cs="Times New Roman"/>
          <w:sz w:val="28"/>
          <w:szCs w:val="28"/>
        </w:rPr>
        <w:t xml:space="preserve">3. </w:t>
      </w:r>
      <w:r w:rsidR="0065740F">
        <w:rPr>
          <w:rFonts w:ascii="Times New Roman" w:hAnsi="Times New Roman" w:cs="Times New Roman"/>
          <w:sz w:val="28"/>
          <w:szCs w:val="28"/>
        </w:rPr>
        <w:t>Замечания и предложения от организаций и граждан на проекты</w:t>
      </w:r>
      <w:r w:rsidR="00BF538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65740F">
        <w:rPr>
          <w:rFonts w:ascii="Times New Roman" w:hAnsi="Times New Roman" w:cs="Times New Roman"/>
          <w:sz w:val="28"/>
          <w:szCs w:val="28"/>
        </w:rPr>
        <w:t>в 2020 год</w:t>
      </w:r>
      <w:r w:rsidR="00BF538A">
        <w:rPr>
          <w:rFonts w:ascii="Times New Roman" w:hAnsi="Times New Roman" w:cs="Times New Roman"/>
          <w:sz w:val="28"/>
          <w:szCs w:val="28"/>
        </w:rPr>
        <w:t>у</w:t>
      </w:r>
      <w:r w:rsidR="0065740F">
        <w:rPr>
          <w:rFonts w:ascii="Times New Roman" w:hAnsi="Times New Roman" w:cs="Times New Roman"/>
          <w:sz w:val="28"/>
          <w:szCs w:val="28"/>
        </w:rPr>
        <w:t xml:space="preserve"> </w:t>
      </w:r>
      <w:r w:rsidR="0065740F" w:rsidRPr="00CF3D4D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65740F">
        <w:rPr>
          <w:rFonts w:ascii="Times New Roman" w:hAnsi="Times New Roman" w:cs="Times New Roman"/>
          <w:sz w:val="28"/>
          <w:szCs w:val="28"/>
        </w:rPr>
        <w:t>.</w:t>
      </w:r>
    </w:p>
    <w:p w:rsidR="00C632BE" w:rsidRDefault="000366F9" w:rsidP="00CF3D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D4D">
        <w:rPr>
          <w:rFonts w:ascii="Times New Roman" w:hAnsi="Times New Roman" w:cs="Times New Roman"/>
          <w:sz w:val="28"/>
          <w:szCs w:val="28"/>
        </w:rPr>
        <w:t xml:space="preserve">. </w:t>
      </w:r>
      <w:r w:rsidR="001B5FEB" w:rsidRPr="001B5FEB">
        <w:rPr>
          <w:rFonts w:ascii="Times New Roman" w:hAnsi="Times New Roman" w:cs="Times New Roman"/>
          <w:sz w:val="28"/>
          <w:szCs w:val="28"/>
        </w:rPr>
        <w:t>В целях реализации Положения</w:t>
      </w:r>
      <w:r w:rsidR="00CF3D4D" w:rsidRPr="00CF3D4D">
        <w:t xml:space="preserve"> </w:t>
      </w:r>
      <w:r w:rsidR="00CF3D4D" w:rsidRPr="00CF3D4D">
        <w:rPr>
          <w:rFonts w:ascii="Times New Roman" w:hAnsi="Times New Roman" w:cs="Times New Roman"/>
          <w:sz w:val="28"/>
          <w:szCs w:val="28"/>
        </w:rPr>
        <w:t>об антимонопольном комплаенсе</w:t>
      </w:r>
      <w:r w:rsidR="001B5FEB" w:rsidRPr="001B5FEB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 </w:t>
      </w:r>
      <w:r w:rsidR="00CF3D4D">
        <w:rPr>
          <w:rFonts w:ascii="Times New Roman" w:hAnsi="Times New Roman" w:cs="Times New Roman"/>
          <w:sz w:val="28"/>
          <w:szCs w:val="28"/>
        </w:rPr>
        <w:t xml:space="preserve">Пермского муниципального района </w:t>
      </w:r>
      <w:r w:rsidR="001B5FEB" w:rsidRPr="001B5FEB">
        <w:rPr>
          <w:rFonts w:ascii="Times New Roman" w:hAnsi="Times New Roman" w:cs="Times New Roman"/>
          <w:sz w:val="28"/>
          <w:szCs w:val="28"/>
        </w:rPr>
        <w:t xml:space="preserve">принят приказ от 26.01.2021 № 16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1B5FEB" w:rsidRPr="001B5FEB">
        <w:rPr>
          <w:rFonts w:ascii="Times New Roman" w:hAnsi="Times New Roman" w:cs="Times New Roman"/>
          <w:sz w:val="28"/>
          <w:szCs w:val="28"/>
        </w:rPr>
        <w:t>Об организации в управлении образования администрации Пермского муниципального района системы внутреннего обеспечения соответствия требованиям антимонопольного законодательства (антимонопольный комплаенс)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1B5FEB" w:rsidRPr="001B5FEB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17EDC" w:rsidRDefault="00A07114" w:rsidP="00917E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17EDC">
        <w:rPr>
          <w:rFonts w:ascii="Times New Roman" w:hAnsi="Times New Roman" w:cs="Times New Roman"/>
          <w:sz w:val="28"/>
          <w:szCs w:val="28"/>
        </w:rPr>
        <w:t>Федеральной антимонопольной службой утверждены перечни нормативных правовых актов, содержащих обязательные требования, соблюдение которых оценивается при проведении ФАС России мероприятий по контролю (надзору) (документы размещены в СПС КонсПлюс и</w:t>
      </w:r>
      <w:r w:rsidR="00917EDC" w:rsidRPr="00917EDC">
        <w:rPr>
          <w:rFonts w:ascii="Times New Roman" w:hAnsi="Times New Roman" w:cs="Times New Roman"/>
          <w:sz w:val="28"/>
          <w:szCs w:val="28"/>
        </w:rPr>
        <w:t xml:space="preserve"> </w:t>
      </w:r>
      <w:r w:rsidR="00917EDC">
        <w:rPr>
          <w:rFonts w:ascii="Times New Roman" w:hAnsi="Times New Roman" w:cs="Times New Roman"/>
          <w:sz w:val="28"/>
          <w:szCs w:val="28"/>
        </w:rPr>
        <w:t xml:space="preserve">на официальной странице ФАС России - </w:t>
      </w:r>
      <w:r w:rsidR="00917EDC" w:rsidRPr="00917EDC">
        <w:rPr>
          <w:rFonts w:ascii="Times New Roman" w:hAnsi="Times New Roman" w:cs="Times New Roman"/>
          <w:sz w:val="28"/>
          <w:szCs w:val="28"/>
        </w:rPr>
        <w:t>https://fas.gov.ru</w:t>
      </w:r>
      <w:r w:rsidR="00917EDC">
        <w:rPr>
          <w:rFonts w:ascii="Times New Roman" w:hAnsi="Times New Roman" w:cs="Times New Roman"/>
          <w:sz w:val="28"/>
          <w:szCs w:val="28"/>
        </w:rPr>
        <w:t>) , а именно:</w:t>
      </w:r>
    </w:p>
    <w:p w:rsidR="00917EDC" w:rsidRPr="00A07114" w:rsidRDefault="00917EDC" w:rsidP="0019423C">
      <w:pPr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1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«</w:t>
      </w:r>
      <w:r w:rsidRPr="00A07114">
        <w:rPr>
          <w:rFonts w:ascii="Times New Roman" w:hAnsi="Times New Roman" w:cs="Times New Roman"/>
          <w:i/>
          <w:sz w:val="28"/>
          <w:szCs w:val="28"/>
        </w:rPr>
        <w:t>Перечень нормативно-правовых актов, содержащих обязательные требования, соблюдение которых оценивается при проведении ФАС России мероприятий по государственному контролю (надзору) за соблюдением законодательства в сфере закупок товаров, работ, услуг для обеспечения государственных и муниципальных нужд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»</w:t>
      </w:r>
    </w:p>
    <w:p w:rsidR="00917EDC" w:rsidRPr="00A07114" w:rsidRDefault="00917EDC" w:rsidP="0019423C">
      <w:pPr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1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«</w:t>
      </w:r>
      <w:r w:rsidRPr="00A07114">
        <w:rPr>
          <w:rFonts w:ascii="Times New Roman" w:hAnsi="Times New Roman" w:cs="Times New Roman"/>
          <w:i/>
          <w:sz w:val="28"/>
          <w:szCs w:val="28"/>
        </w:rPr>
        <w:t>Перечень нормативно-правовых актов, содержащих обязательные требования, соблюдение которых оценивается при проведении ФАС России мероприятий по государственному контролю (надзору) за соблюдением антимонопольного законодательства и законодательства о естественных монополиях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»</w:t>
      </w:r>
    </w:p>
    <w:p w:rsidR="00917EDC" w:rsidRPr="00A07114" w:rsidRDefault="00917EDC" w:rsidP="0019423C">
      <w:pPr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1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«</w:t>
      </w:r>
      <w:r w:rsidRPr="00A07114">
        <w:rPr>
          <w:rFonts w:ascii="Times New Roman" w:hAnsi="Times New Roman" w:cs="Times New Roman"/>
          <w:i/>
          <w:sz w:val="28"/>
          <w:szCs w:val="28"/>
        </w:rPr>
        <w:t>Перечень нормативно-правовых актов, содержащих обязательные требования, соблюдение которых оценивается при проведении ФАС России мероприятий по государственному контролю (надзору) за соблюдением антимонопольного законодательства и законодательства в области регулируемых государством цен (тарифов)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»</w:t>
      </w:r>
    </w:p>
    <w:p w:rsidR="00917EDC" w:rsidRPr="00A07114" w:rsidRDefault="00917EDC" w:rsidP="0019423C">
      <w:pPr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1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«</w:t>
      </w:r>
      <w:r w:rsidRPr="00A07114">
        <w:rPr>
          <w:rFonts w:ascii="Times New Roman" w:hAnsi="Times New Roman" w:cs="Times New Roman"/>
          <w:i/>
          <w:sz w:val="28"/>
          <w:szCs w:val="28"/>
        </w:rPr>
        <w:t>Перечень нормативно-правовых актов, содержащих обязательные требования, соблюдение которых оценивается при проведении ФАС России мероприятий по государственному контролю (надзору) за соблюдением антимонопольного законодательства и законодательства в области рекламы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»</w:t>
      </w:r>
    </w:p>
    <w:p w:rsidR="00917EDC" w:rsidRPr="00A07114" w:rsidRDefault="00917EDC" w:rsidP="0019423C">
      <w:pPr>
        <w:spacing w:after="0" w:line="240" w:lineRule="auto"/>
        <w:ind w:left="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1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«</w:t>
      </w:r>
      <w:r w:rsidRPr="00A07114">
        <w:rPr>
          <w:rFonts w:ascii="Times New Roman" w:hAnsi="Times New Roman" w:cs="Times New Roman"/>
          <w:i/>
          <w:sz w:val="28"/>
          <w:szCs w:val="28"/>
        </w:rPr>
        <w:t>Перечень нормативно-правовых актов, содержащих обязательные требования, соблюдение которых оценивается при проведении ФАС России мероприятий по государственному контролю (надзору) за соблюдением антимонопольного законодательства и законодательства в сфере государственного оборонного заказа</w:t>
      </w:r>
      <w:r w:rsidR="00B00437" w:rsidRPr="00A07114">
        <w:rPr>
          <w:rFonts w:ascii="Times New Roman" w:hAnsi="Times New Roman" w:cs="Times New Roman"/>
          <w:i/>
          <w:sz w:val="28"/>
          <w:szCs w:val="28"/>
        </w:rPr>
        <w:t>»</w:t>
      </w:r>
      <w:r w:rsidRPr="00A07114">
        <w:rPr>
          <w:rFonts w:ascii="Times New Roman" w:hAnsi="Times New Roman" w:cs="Times New Roman"/>
          <w:i/>
          <w:sz w:val="28"/>
          <w:szCs w:val="28"/>
        </w:rPr>
        <w:t>.</w:t>
      </w:r>
    </w:p>
    <w:p w:rsidR="001B5FEB" w:rsidRDefault="001B5FEB" w:rsidP="004C5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E" w:rsidRDefault="004C523E" w:rsidP="004C5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3E">
        <w:rPr>
          <w:rFonts w:ascii="Times New Roman" w:hAnsi="Times New Roman" w:cs="Times New Roman"/>
          <w:b/>
          <w:sz w:val="28"/>
          <w:szCs w:val="28"/>
        </w:rPr>
        <w:t>III.</w:t>
      </w:r>
      <w:r w:rsidRPr="004C523E">
        <w:rPr>
          <w:b/>
        </w:rPr>
        <w:t xml:space="preserve"> </w:t>
      </w:r>
      <w:r w:rsidRPr="004C523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A345F4" w:rsidRPr="004C523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345F4" w:rsidRPr="00A345F4">
        <w:rPr>
          <w:rFonts w:ascii="Times New Roman" w:hAnsi="Times New Roman" w:cs="Times New Roman"/>
          <w:b/>
          <w:sz w:val="28"/>
          <w:szCs w:val="28"/>
        </w:rPr>
        <w:t>(</w:t>
      </w:r>
      <w:r w:rsidR="00B00437">
        <w:rPr>
          <w:rFonts w:ascii="Times New Roman" w:hAnsi="Times New Roman" w:cs="Times New Roman"/>
          <w:b/>
          <w:sz w:val="28"/>
          <w:szCs w:val="28"/>
        </w:rPr>
        <w:t>«</w:t>
      </w:r>
      <w:r w:rsidR="00A345F4" w:rsidRPr="00A345F4">
        <w:rPr>
          <w:rFonts w:ascii="Times New Roman" w:hAnsi="Times New Roman" w:cs="Times New Roman"/>
          <w:b/>
          <w:sz w:val="28"/>
          <w:szCs w:val="28"/>
        </w:rPr>
        <w:t>ДОРОЖН</w:t>
      </w:r>
      <w:r w:rsidR="00A345F4">
        <w:rPr>
          <w:rFonts w:ascii="Times New Roman" w:hAnsi="Times New Roman" w:cs="Times New Roman"/>
          <w:b/>
          <w:sz w:val="28"/>
          <w:szCs w:val="28"/>
        </w:rPr>
        <w:t>ОЙ</w:t>
      </w:r>
      <w:r w:rsidR="00A345F4" w:rsidRPr="00A345F4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A345F4">
        <w:rPr>
          <w:rFonts w:ascii="Times New Roman" w:hAnsi="Times New Roman" w:cs="Times New Roman"/>
          <w:b/>
          <w:sz w:val="28"/>
          <w:szCs w:val="28"/>
        </w:rPr>
        <w:t>Ы</w:t>
      </w:r>
      <w:r w:rsidR="00B00437">
        <w:rPr>
          <w:rFonts w:ascii="Times New Roman" w:hAnsi="Times New Roman" w:cs="Times New Roman"/>
          <w:b/>
          <w:sz w:val="28"/>
          <w:szCs w:val="28"/>
        </w:rPr>
        <w:t>»</w:t>
      </w:r>
      <w:r w:rsidR="00A345F4" w:rsidRPr="00A345F4">
        <w:rPr>
          <w:rFonts w:ascii="Times New Roman" w:hAnsi="Times New Roman" w:cs="Times New Roman"/>
          <w:b/>
          <w:sz w:val="28"/>
          <w:szCs w:val="28"/>
        </w:rPr>
        <w:t>)</w:t>
      </w:r>
      <w:r w:rsidR="00A34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5F4" w:rsidRPr="004C523E">
        <w:rPr>
          <w:rFonts w:ascii="Times New Roman" w:hAnsi="Times New Roman" w:cs="Times New Roman"/>
          <w:b/>
          <w:sz w:val="28"/>
          <w:szCs w:val="28"/>
        </w:rPr>
        <w:t>ПО СНИЖЕНИЮ КОМПЛ</w:t>
      </w:r>
      <w:r w:rsidRPr="004C523E">
        <w:rPr>
          <w:rFonts w:ascii="Times New Roman" w:hAnsi="Times New Roman" w:cs="Times New Roman"/>
          <w:b/>
          <w:sz w:val="28"/>
          <w:szCs w:val="28"/>
        </w:rPr>
        <w:t>АЕНС-РИСКОВ</w:t>
      </w:r>
    </w:p>
    <w:p w:rsidR="00934FFC" w:rsidRDefault="00934FFC" w:rsidP="00934FF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9F0C8A" w:rsidRDefault="00461A28" w:rsidP="009F0C8A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61A28">
        <w:rPr>
          <w:sz w:val="28"/>
          <w:szCs w:val="28"/>
        </w:rPr>
        <w:lastRenderedPageBreak/>
        <w:t xml:space="preserve">В связи с тем, что план мероприятий («дорожная карта») по снижению комплаенс-рисков </w:t>
      </w:r>
      <w:r>
        <w:rPr>
          <w:sz w:val="28"/>
          <w:szCs w:val="28"/>
        </w:rPr>
        <w:t>утвержден в декабре 2020</w:t>
      </w:r>
      <w:r w:rsidRPr="00461A28">
        <w:rPr>
          <w:sz w:val="28"/>
          <w:szCs w:val="28"/>
        </w:rPr>
        <w:t xml:space="preserve"> год</w:t>
      </w:r>
      <w:r>
        <w:rPr>
          <w:sz w:val="28"/>
          <w:szCs w:val="28"/>
        </w:rPr>
        <w:t>а, информация о частичном</w:t>
      </w:r>
      <w:r w:rsidRPr="00461A28">
        <w:rPr>
          <w:sz w:val="28"/>
          <w:szCs w:val="28"/>
        </w:rPr>
        <w:t xml:space="preserve"> исполнении </w:t>
      </w:r>
      <w:r w:rsidR="00075FF2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="00075FF2">
        <w:rPr>
          <w:sz w:val="28"/>
          <w:szCs w:val="28"/>
        </w:rPr>
        <w:t xml:space="preserve"> в таблице</w:t>
      </w:r>
      <w:r w:rsidR="006348AF">
        <w:rPr>
          <w:sz w:val="28"/>
          <w:szCs w:val="28"/>
        </w:rPr>
        <w:t>.</w:t>
      </w:r>
      <w:r w:rsidR="009F0C8A">
        <w:rPr>
          <w:sz w:val="28"/>
          <w:szCs w:val="28"/>
        </w:rPr>
        <w:t xml:space="preserve"> </w:t>
      </w:r>
      <w:r w:rsidR="00EB0CBA">
        <w:rPr>
          <w:sz w:val="28"/>
          <w:szCs w:val="28"/>
        </w:rPr>
        <w:t xml:space="preserve"> 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812"/>
        <w:gridCol w:w="1418"/>
      </w:tblGrid>
      <w:tr w:rsidR="009F0C8A" w:rsidTr="00121AB5">
        <w:trPr>
          <w:trHeight w:val="1320"/>
        </w:trPr>
        <w:tc>
          <w:tcPr>
            <w:tcW w:w="534" w:type="dxa"/>
          </w:tcPr>
          <w:p w:rsidR="00AE4100" w:rsidRPr="008C25F8" w:rsidRDefault="00AE4100" w:rsidP="003E340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9F0C8A" w:rsidRPr="008C25F8" w:rsidRDefault="009F0C8A" w:rsidP="003E340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C25F8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2409" w:type="dxa"/>
          </w:tcPr>
          <w:p w:rsidR="009F0C8A" w:rsidRPr="008C25F8" w:rsidRDefault="009F0C8A" w:rsidP="003E340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9F0C8A" w:rsidRPr="008C25F8" w:rsidRDefault="009F0C8A" w:rsidP="003E340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C25F8">
              <w:rPr>
                <w:rFonts w:ascii="Times New Roman" w:hAnsi="Times New Roman" w:cs="Times New Roman"/>
                <w:b/>
              </w:rPr>
              <w:t>Риски нарушения антимонопольного законодательства</w:t>
            </w:r>
          </w:p>
          <w:p w:rsidR="009F0C8A" w:rsidRPr="008C25F8" w:rsidRDefault="009F0C8A" w:rsidP="003E340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C25F8">
              <w:rPr>
                <w:rFonts w:ascii="Times New Roman" w:hAnsi="Times New Roman" w:cs="Times New Roman"/>
                <w:b/>
              </w:rPr>
              <w:t>/функции уполномоченного органа</w:t>
            </w:r>
          </w:p>
        </w:tc>
        <w:tc>
          <w:tcPr>
            <w:tcW w:w="5812" w:type="dxa"/>
          </w:tcPr>
          <w:p w:rsidR="009F0C8A" w:rsidRPr="008C25F8" w:rsidRDefault="009F0C8A" w:rsidP="003E340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9F0C8A" w:rsidRPr="008C25F8" w:rsidRDefault="009F0C8A" w:rsidP="003E340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C25F8">
              <w:rPr>
                <w:rFonts w:ascii="Times New Roman" w:hAnsi="Times New Roman" w:cs="Times New Roman"/>
                <w:b/>
              </w:rPr>
              <w:t>Описание конкретных действий (мероприятий), направленных на минимизацию и устранение рисков</w:t>
            </w:r>
          </w:p>
        </w:tc>
        <w:tc>
          <w:tcPr>
            <w:tcW w:w="1418" w:type="dxa"/>
          </w:tcPr>
          <w:p w:rsidR="00AE4100" w:rsidRPr="008C25F8" w:rsidRDefault="00AE4100" w:rsidP="003E340D">
            <w:pPr>
              <w:pStyle w:val="a4"/>
              <w:spacing w:before="0" w:beforeAutospacing="0" w:after="0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F0C8A" w:rsidRPr="008C25F8" w:rsidRDefault="00216FC4" w:rsidP="003E340D">
            <w:pPr>
              <w:pStyle w:val="a4"/>
              <w:spacing w:before="0" w:beforeAutospacing="0" w:after="0"/>
              <w:ind w:right="-108"/>
              <w:jc w:val="center"/>
              <w:rPr>
                <w:b/>
                <w:sz w:val="20"/>
                <w:szCs w:val="20"/>
              </w:rPr>
            </w:pPr>
            <w:r w:rsidRPr="008C25F8">
              <w:rPr>
                <w:b/>
                <w:sz w:val="20"/>
                <w:szCs w:val="20"/>
              </w:rPr>
              <w:t>Исполнен</w:t>
            </w:r>
            <w:r w:rsidR="009F0C8A" w:rsidRPr="008C25F8">
              <w:rPr>
                <w:b/>
                <w:sz w:val="20"/>
                <w:szCs w:val="20"/>
              </w:rPr>
              <w:t>ие мероприятий</w:t>
            </w:r>
          </w:p>
          <w:p w:rsidR="00C24E83" w:rsidRPr="008C25F8" w:rsidRDefault="00AE4100" w:rsidP="003E340D">
            <w:pPr>
              <w:pStyle w:val="a4"/>
              <w:spacing w:before="0" w:beforeAutospacing="0" w:after="0"/>
              <w:ind w:right="-108"/>
              <w:jc w:val="center"/>
              <w:rPr>
                <w:b/>
                <w:sz w:val="20"/>
                <w:szCs w:val="20"/>
              </w:rPr>
            </w:pPr>
            <w:r w:rsidRPr="008C25F8">
              <w:rPr>
                <w:b/>
                <w:sz w:val="20"/>
                <w:szCs w:val="20"/>
              </w:rPr>
              <w:t>ф</w:t>
            </w:r>
            <w:r w:rsidR="00C24E83" w:rsidRPr="008C25F8">
              <w:rPr>
                <w:b/>
                <w:sz w:val="20"/>
                <w:szCs w:val="20"/>
              </w:rPr>
              <w:t xml:space="preserve">ункц. органами и </w:t>
            </w:r>
            <w:r w:rsidRPr="008C25F8">
              <w:rPr>
                <w:b/>
                <w:sz w:val="20"/>
                <w:szCs w:val="20"/>
              </w:rPr>
              <w:t xml:space="preserve">функц. </w:t>
            </w:r>
            <w:r w:rsidR="00C24E83" w:rsidRPr="008C25F8">
              <w:rPr>
                <w:b/>
                <w:sz w:val="20"/>
                <w:szCs w:val="20"/>
              </w:rPr>
              <w:t>подраздел.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Заключение соглашений, ограничивающих конкуренцию</w:t>
            </w:r>
          </w:p>
          <w:p w:rsidR="009F0C8A" w:rsidRPr="008C25F8" w:rsidRDefault="009F0C8A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ConsPlusNormal"/>
              <w:numPr>
                <w:ilvl w:val="0"/>
                <w:numId w:val="1"/>
              </w:numPr>
              <w:ind w:left="21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Проведение для сотрудников обучающих мероприятий по практике применения антимонопольного законодательства и антимонопольному комплаенсу.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1"/>
              </w:numPr>
              <w:ind w:left="21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уровня квалификации должностных лиц.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1"/>
              </w:numPr>
              <w:ind w:left="21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эффективности процесса управления.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1"/>
              </w:numPr>
              <w:ind w:left="21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уровня контроля со стороны руководителя.</w:t>
            </w:r>
          </w:p>
        </w:tc>
        <w:tc>
          <w:tcPr>
            <w:tcW w:w="1418" w:type="dxa"/>
          </w:tcPr>
          <w:p w:rsidR="009F0C8A" w:rsidRPr="008C25F8" w:rsidRDefault="008D3BD7" w:rsidP="006348AF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  <w:r w:rsidR="00A74AA5" w:rsidRPr="008C25F8">
              <w:rPr>
                <w:sz w:val="20"/>
                <w:szCs w:val="20"/>
              </w:rPr>
              <w:t xml:space="preserve"> частично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Разработка и принятие нормативных правовых актов (далее - НПА), положения которых могут привести к ограничению, устранению или недопущению конкуренции</w:t>
            </w: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ConsPlusNormal"/>
              <w:numPr>
                <w:ilvl w:val="0"/>
                <w:numId w:val="2"/>
              </w:numPr>
              <w:ind w:left="35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Проведение текущего мониторинга и анализа НПА на предмет их соответствия антимонопольному законодательству, внесение соответствующих изменений в НПА в случае обнаружения в них несоответствия антимонопольному законодательству.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2"/>
              </w:numPr>
              <w:ind w:left="35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уровня квалификации должностных лиц.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2"/>
              </w:numPr>
              <w:ind w:left="35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эффективности процесса управления.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2"/>
              </w:numPr>
              <w:ind w:left="35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Анализ проектов НПА на соответствие требованиям антимонопольного законодательства.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2"/>
              </w:numPr>
              <w:ind w:left="29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уровня контроля со стороны руководителя.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2"/>
              </w:numPr>
              <w:ind w:left="29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Размещение на сайте Пермского муниципального района НПА для оценки рисков.</w:t>
            </w:r>
          </w:p>
        </w:tc>
        <w:tc>
          <w:tcPr>
            <w:tcW w:w="1418" w:type="dxa"/>
          </w:tcPr>
          <w:p w:rsidR="009F0C8A" w:rsidRPr="008C25F8" w:rsidRDefault="008D3BD7" w:rsidP="006348AF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</w:p>
          <w:p w:rsidR="00A74AA5" w:rsidRPr="008C25F8" w:rsidRDefault="00A74AA5" w:rsidP="006348AF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частично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Нарушения при осуществлении закупок товаров, работ, услуг для обеспечения муниципальных нужд.</w:t>
            </w:r>
          </w:p>
          <w:p w:rsidR="009F0C8A" w:rsidRPr="008C25F8" w:rsidRDefault="009F0C8A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Проведение текущего мониторинга и анализа изменений законодательства и правоприменительной практики в сфере закупок, организации конкурентных процедур и защиты конкуренции.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Проведение текущего мониторинга и анализа выявленных нарушений антимонопольного законодательства при проведении закупок товаров, работ, услуг.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Проведение разъяснительной работы среди сотрудников контрактной службы о недопущении нарушений в сфере антимонопольного законодательства.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уровня квалификации должностных лиц.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эффективности процесса управления.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Повышение уровня контроля со стороны руководителя.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Размещение информации о проведении конкурентных процедур в единой информационной системе с целью обеспечения максимальной доступности информации и прозрачности для участников закупок.</w:t>
            </w:r>
          </w:p>
          <w:p w:rsidR="009F0C8A" w:rsidRPr="008C25F8" w:rsidRDefault="009F0C8A" w:rsidP="00216FC4">
            <w:pPr>
              <w:pStyle w:val="ConsPlusNormal"/>
              <w:numPr>
                <w:ilvl w:val="0"/>
                <w:numId w:val="3"/>
              </w:numPr>
              <w:ind w:left="28" w:right="34" w:firstLine="0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Проведение экспертизы проектов документации о закупках на соответствие требованиям антимонопольного законодательства.</w:t>
            </w:r>
          </w:p>
        </w:tc>
        <w:tc>
          <w:tcPr>
            <w:tcW w:w="1418" w:type="dxa"/>
          </w:tcPr>
          <w:p w:rsidR="009F0C8A" w:rsidRPr="008C25F8" w:rsidRDefault="008D3BD7" w:rsidP="006348AF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  <w:r w:rsidR="00A74AA5" w:rsidRPr="008C25F8">
              <w:rPr>
                <w:sz w:val="20"/>
                <w:szCs w:val="20"/>
              </w:rPr>
              <w:t xml:space="preserve"> частично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Предоставление муниципальной преференции</w:t>
            </w: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aa"/>
              <w:numPr>
                <w:ilvl w:val="0"/>
                <w:numId w:val="4"/>
              </w:numPr>
              <w:spacing w:line="240" w:lineRule="auto"/>
              <w:ind w:left="27" w:right="34" w:firstLine="1"/>
              <w:rPr>
                <w:sz w:val="20"/>
              </w:rPr>
            </w:pPr>
            <w:r w:rsidRPr="008C25F8">
              <w:rPr>
                <w:sz w:val="20"/>
              </w:rPr>
              <w:t>Повышение уровня квалификации должностных лиц.</w:t>
            </w:r>
          </w:p>
          <w:p w:rsidR="009F0C8A" w:rsidRPr="008C25F8" w:rsidRDefault="009F0C8A" w:rsidP="00216FC4">
            <w:pPr>
              <w:pStyle w:val="aa"/>
              <w:numPr>
                <w:ilvl w:val="0"/>
                <w:numId w:val="4"/>
              </w:numPr>
              <w:spacing w:line="240" w:lineRule="auto"/>
              <w:ind w:left="27" w:right="34" w:firstLine="1"/>
              <w:rPr>
                <w:sz w:val="20"/>
              </w:rPr>
            </w:pPr>
            <w:r w:rsidRPr="008C25F8">
              <w:rPr>
                <w:sz w:val="20"/>
              </w:rPr>
              <w:t>Повышение эффективности процесса управления.</w:t>
            </w:r>
          </w:p>
          <w:p w:rsidR="009F0C8A" w:rsidRPr="008C25F8" w:rsidRDefault="009F0C8A" w:rsidP="00216FC4">
            <w:pPr>
              <w:pStyle w:val="aa"/>
              <w:numPr>
                <w:ilvl w:val="0"/>
                <w:numId w:val="4"/>
              </w:numPr>
              <w:spacing w:line="240" w:lineRule="auto"/>
              <w:ind w:left="27" w:right="34" w:firstLine="1"/>
              <w:rPr>
                <w:sz w:val="20"/>
              </w:rPr>
            </w:pPr>
            <w:r w:rsidRPr="008C25F8">
              <w:rPr>
                <w:sz w:val="20"/>
              </w:rPr>
              <w:t>Повышение уровня контроля со стороны руководителя.</w:t>
            </w:r>
          </w:p>
          <w:p w:rsidR="009F0C8A" w:rsidRPr="008C25F8" w:rsidRDefault="009F0C8A" w:rsidP="00216FC4">
            <w:pPr>
              <w:pStyle w:val="aa"/>
              <w:numPr>
                <w:ilvl w:val="0"/>
                <w:numId w:val="4"/>
              </w:numPr>
              <w:spacing w:line="240" w:lineRule="auto"/>
              <w:ind w:left="27" w:right="34" w:firstLine="1"/>
              <w:rPr>
                <w:b/>
                <w:sz w:val="20"/>
              </w:rPr>
            </w:pPr>
            <w:r w:rsidRPr="008C25F8">
              <w:rPr>
                <w:sz w:val="20"/>
              </w:rPr>
              <w:t>Анализ проектов НПА на соответствие требованиям антимонопольного законодательства.</w:t>
            </w:r>
          </w:p>
        </w:tc>
        <w:tc>
          <w:tcPr>
            <w:tcW w:w="1418" w:type="dxa"/>
          </w:tcPr>
          <w:p w:rsidR="009F0C8A" w:rsidRPr="008C25F8" w:rsidRDefault="008D3BD7" w:rsidP="00A74AA5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  <w:r w:rsidR="00A74AA5" w:rsidRPr="008C25F8">
              <w:rPr>
                <w:sz w:val="20"/>
                <w:szCs w:val="20"/>
              </w:rPr>
              <w:t xml:space="preserve"> частично</w:t>
            </w:r>
          </w:p>
        </w:tc>
      </w:tr>
      <w:tr w:rsidR="008D3BD7" w:rsidTr="00121AB5">
        <w:tc>
          <w:tcPr>
            <w:tcW w:w="534" w:type="dxa"/>
          </w:tcPr>
          <w:p w:rsidR="008D3BD7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8D3BD7" w:rsidRPr="008C25F8" w:rsidRDefault="008D3BD7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 xml:space="preserve">Необоснованное воспрепятствование осуществлению деятельности хозяйствующими субъектами  </w:t>
            </w:r>
          </w:p>
        </w:tc>
        <w:tc>
          <w:tcPr>
            <w:tcW w:w="5812" w:type="dxa"/>
          </w:tcPr>
          <w:p w:rsidR="008D3BD7" w:rsidRPr="008C25F8" w:rsidRDefault="008D3BD7" w:rsidP="00216FC4">
            <w:pPr>
              <w:pStyle w:val="aa"/>
              <w:numPr>
                <w:ilvl w:val="0"/>
                <w:numId w:val="5"/>
              </w:numPr>
              <w:spacing w:line="240" w:lineRule="auto"/>
              <w:ind w:left="28" w:right="34" w:firstLine="0"/>
              <w:rPr>
                <w:sz w:val="20"/>
              </w:rPr>
            </w:pPr>
            <w:r w:rsidRPr="008C25F8">
              <w:rPr>
                <w:sz w:val="20"/>
              </w:rPr>
              <w:t>Повышение эффективности процесса управления.</w:t>
            </w:r>
          </w:p>
          <w:p w:rsidR="008D3BD7" w:rsidRPr="008C25F8" w:rsidRDefault="008D3BD7" w:rsidP="00216FC4">
            <w:pPr>
              <w:pStyle w:val="aa"/>
              <w:numPr>
                <w:ilvl w:val="0"/>
                <w:numId w:val="5"/>
              </w:numPr>
              <w:spacing w:line="240" w:lineRule="auto"/>
              <w:ind w:left="28" w:right="34" w:firstLine="0"/>
              <w:rPr>
                <w:sz w:val="20"/>
              </w:rPr>
            </w:pPr>
            <w:r w:rsidRPr="008C25F8">
              <w:rPr>
                <w:sz w:val="20"/>
              </w:rPr>
              <w:t>Повышение уровня контроля со стороны руководителя.</w:t>
            </w:r>
          </w:p>
          <w:p w:rsidR="008D3BD7" w:rsidRPr="008C25F8" w:rsidRDefault="008D3BD7" w:rsidP="00216FC4">
            <w:pPr>
              <w:pStyle w:val="aa"/>
              <w:spacing w:line="240" w:lineRule="auto"/>
              <w:ind w:left="28" w:right="34" w:firstLine="0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8D3BD7" w:rsidRPr="008C25F8" w:rsidRDefault="008D3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A74AA5" w:rsidRPr="008C25F8" w:rsidRDefault="00A7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</w:tr>
      <w:tr w:rsidR="008D3BD7" w:rsidTr="00121AB5">
        <w:tc>
          <w:tcPr>
            <w:tcW w:w="534" w:type="dxa"/>
          </w:tcPr>
          <w:p w:rsidR="008D3BD7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9" w:type="dxa"/>
          </w:tcPr>
          <w:p w:rsidR="008D3BD7" w:rsidRPr="008C25F8" w:rsidRDefault="008D3BD7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Подготовка протоколов и официальных писем, положения которых могут создать необоснованные конкурентные преимущества на товарных рынках одному из хозяйствующих субъектов</w:t>
            </w:r>
          </w:p>
        </w:tc>
        <w:tc>
          <w:tcPr>
            <w:tcW w:w="5812" w:type="dxa"/>
          </w:tcPr>
          <w:p w:rsidR="008D3BD7" w:rsidRPr="008C25F8" w:rsidRDefault="008D3BD7" w:rsidP="00216FC4">
            <w:pPr>
              <w:pStyle w:val="aa"/>
              <w:numPr>
                <w:ilvl w:val="0"/>
                <w:numId w:val="6"/>
              </w:numPr>
              <w:spacing w:line="240" w:lineRule="auto"/>
              <w:ind w:left="28" w:right="34" w:firstLine="0"/>
              <w:rPr>
                <w:sz w:val="20"/>
              </w:rPr>
            </w:pPr>
            <w:r w:rsidRPr="008C25F8">
              <w:rPr>
                <w:sz w:val="20"/>
              </w:rPr>
              <w:t>Повышение уровня квалификации должностных лиц.</w:t>
            </w:r>
          </w:p>
          <w:p w:rsidR="008D3BD7" w:rsidRPr="008C25F8" w:rsidRDefault="008D3BD7" w:rsidP="00216FC4">
            <w:pPr>
              <w:pStyle w:val="aa"/>
              <w:numPr>
                <w:ilvl w:val="0"/>
                <w:numId w:val="6"/>
              </w:numPr>
              <w:spacing w:line="240" w:lineRule="auto"/>
              <w:ind w:left="28" w:right="34" w:firstLine="0"/>
              <w:rPr>
                <w:sz w:val="20"/>
              </w:rPr>
            </w:pPr>
            <w:r w:rsidRPr="008C25F8">
              <w:rPr>
                <w:sz w:val="20"/>
              </w:rPr>
              <w:t>Повышение эффективности процесса управления.</w:t>
            </w:r>
          </w:p>
          <w:p w:rsidR="008D3BD7" w:rsidRPr="008C25F8" w:rsidRDefault="008D3BD7" w:rsidP="00216FC4">
            <w:pPr>
              <w:pStyle w:val="aa"/>
              <w:numPr>
                <w:ilvl w:val="0"/>
                <w:numId w:val="6"/>
              </w:numPr>
              <w:spacing w:line="240" w:lineRule="auto"/>
              <w:ind w:left="28" w:right="34" w:firstLine="0"/>
              <w:rPr>
                <w:b/>
                <w:sz w:val="20"/>
              </w:rPr>
            </w:pPr>
            <w:r w:rsidRPr="008C25F8">
              <w:rPr>
                <w:sz w:val="20"/>
              </w:rPr>
              <w:t>Повышение уровня контроля со стороны руководителя.</w:t>
            </w:r>
          </w:p>
        </w:tc>
        <w:tc>
          <w:tcPr>
            <w:tcW w:w="1418" w:type="dxa"/>
          </w:tcPr>
          <w:p w:rsidR="008D3BD7" w:rsidRPr="008C25F8" w:rsidRDefault="008D3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="00A74AA5" w:rsidRPr="008C25F8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</w:tc>
      </w:tr>
      <w:tr w:rsidR="008D3BD7" w:rsidTr="00121AB5">
        <w:tc>
          <w:tcPr>
            <w:tcW w:w="534" w:type="dxa"/>
          </w:tcPr>
          <w:p w:rsidR="008D3BD7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8D3BD7" w:rsidRPr="008C25F8" w:rsidRDefault="008D3BD7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Проведение публичного выступления (заявления, интервью), подготовка официального письма должностным лицом, создающим необоснованные конкурентные преимущества на рынке одному из хозяйствующих субъектов</w:t>
            </w:r>
          </w:p>
        </w:tc>
        <w:tc>
          <w:tcPr>
            <w:tcW w:w="5812" w:type="dxa"/>
          </w:tcPr>
          <w:p w:rsidR="008D3BD7" w:rsidRPr="008C25F8" w:rsidRDefault="008D3BD7" w:rsidP="00216FC4">
            <w:pPr>
              <w:pStyle w:val="aa"/>
              <w:numPr>
                <w:ilvl w:val="0"/>
                <w:numId w:val="7"/>
              </w:numPr>
              <w:spacing w:line="240" w:lineRule="auto"/>
              <w:ind w:left="0" w:right="34" w:firstLine="28"/>
              <w:rPr>
                <w:sz w:val="20"/>
              </w:rPr>
            </w:pPr>
            <w:r w:rsidRPr="008C25F8">
              <w:rPr>
                <w:sz w:val="20"/>
              </w:rPr>
              <w:t>Повышение уровня квалификации должностных лиц.</w:t>
            </w:r>
          </w:p>
          <w:p w:rsidR="008D3BD7" w:rsidRPr="008C25F8" w:rsidRDefault="008D3BD7" w:rsidP="00216FC4">
            <w:pPr>
              <w:pStyle w:val="aa"/>
              <w:numPr>
                <w:ilvl w:val="0"/>
                <w:numId w:val="7"/>
              </w:numPr>
              <w:spacing w:line="240" w:lineRule="auto"/>
              <w:ind w:left="0" w:right="34" w:firstLine="28"/>
              <w:rPr>
                <w:sz w:val="20"/>
              </w:rPr>
            </w:pPr>
            <w:r w:rsidRPr="008C25F8">
              <w:rPr>
                <w:sz w:val="20"/>
              </w:rPr>
              <w:t>Повышение эффективности процесса управления.</w:t>
            </w:r>
          </w:p>
          <w:p w:rsidR="008D3BD7" w:rsidRPr="008C25F8" w:rsidRDefault="008D3BD7" w:rsidP="00216FC4">
            <w:pPr>
              <w:pStyle w:val="aa"/>
              <w:numPr>
                <w:ilvl w:val="0"/>
                <w:numId w:val="7"/>
              </w:numPr>
              <w:spacing w:line="240" w:lineRule="auto"/>
              <w:ind w:left="0" w:right="34" w:firstLine="28"/>
              <w:rPr>
                <w:b/>
                <w:sz w:val="20"/>
              </w:rPr>
            </w:pPr>
            <w:r w:rsidRPr="008C25F8">
              <w:rPr>
                <w:sz w:val="20"/>
              </w:rPr>
              <w:t>Повышение уровня контроля со стороны руководителя.</w:t>
            </w:r>
          </w:p>
        </w:tc>
        <w:tc>
          <w:tcPr>
            <w:tcW w:w="1418" w:type="dxa"/>
          </w:tcPr>
          <w:p w:rsidR="008D3BD7" w:rsidRPr="008C25F8" w:rsidRDefault="008D3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="00A74AA5" w:rsidRPr="008C25F8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</w:tc>
      </w:tr>
      <w:tr w:rsidR="008D3BD7" w:rsidTr="00121AB5">
        <w:tc>
          <w:tcPr>
            <w:tcW w:w="534" w:type="dxa"/>
          </w:tcPr>
          <w:p w:rsidR="008D3BD7" w:rsidRPr="008C25F8" w:rsidRDefault="00075FF2" w:rsidP="00216FC4">
            <w:pPr>
              <w:pStyle w:val="ConsPlusNormal"/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8D3BD7" w:rsidRPr="008C25F8" w:rsidRDefault="008D3BD7" w:rsidP="00216FC4">
            <w:pPr>
              <w:pStyle w:val="ConsPlusNormal"/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8C25F8">
              <w:rPr>
                <w:rFonts w:ascii="Times New Roman" w:hAnsi="Times New Roman" w:cs="Times New Roman"/>
              </w:rPr>
              <w:t>Наделение хозяйствующего субъекта, созданного в форме учреждения, функциями, связанными с осуществлением полномочий на конкурентных рынках</w:t>
            </w:r>
          </w:p>
        </w:tc>
        <w:tc>
          <w:tcPr>
            <w:tcW w:w="5812" w:type="dxa"/>
          </w:tcPr>
          <w:p w:rsidR="008D3BD7" w:rsidRPr="008C25F8" w:rsidRDefault="008D3BD7" w:rsidP="00216FC4">
            <w:pPr>
              <w:pStyle w:val="aa"/>
              <w:numPr>
                <w:ilvl w:val="0"/>
                <w:numId w:val="8"/>
              </w:numPr>
              <w:spacing w:line="240" w:lineRule="auto"/>
              <w:ind w:left="28" w:right="34" w:firstLine="0"/>
              <w:rPr>
                <w:sz w:val="20"/>
              </w:rPr>
            </w:pPr>
            <w:r w:rsidRPr="008C25F8">
              <w:rPr>
                <w:sz w:val="20"/>
              </w:rPr>
              <w:t>Повышение эффективности процесса управления.</w:t>
            </w:r>
          </w:p>
          <w:p w:rsidR="008D3BD7" w:rsidRPr="008C25F8" w:rsidRDefault="008D3BD7" w:rsidP="00216FC4">
            <w:pPr>
              <w:pStyle w:val="aa"/>
              <w:numPr>
                <w:ilvl w:val="0"/>
                <w:numId w:val="8"/>
              </w:numPr>
              <w:spacing w:line="240" w:lineRule="auto"/>
              <w:ind w:left="28" w:right="34" w:firstLine="0"/>
              <w:rPr>
                <w:sz w:val="20"/>
              </w:rPr>
            </w:pPr>
            <w:r w:rsidRPr="008C25F8">
              <w:rPr>
                <w:sz w:val="20"/>
              </w:rPr>
              <w:t>Повышение уровня контроля со стороны руководителя.</w:t>
            </w:r>
          </w:p>
        </w:tc>
        <w:tc>
          <w:tcPr>
            <w:tcW w:w="1418" w:type="dxa"/>
          </w:tcPr>
          <w:p w:rsidR="008D3BD7" w:rsidRPr="008C25F8" w:rsidRDefault="008D3BD7" w:rsidP="00A7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="00A74AA5" w:rsidRPr="008C25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Проведение анализа выявленных нарушений антимонопольного законодательства в деятельности администрации Пермского муниципального района (далее – Администрация)</w:t>
            </w: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ac"/>
              <w:numPr>
                <w:ilvl w:val="0"/>
                <w:numId w:val="9"/>
              </w:numPr>
              <w:ind w:left="49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Сбор в функциональных органах Администрации сведений о наличии нарушений антимонопольного законодательства.</w:t>
            </w:r>
          </w:p>
          <w:p w:rsidR="009F0C8A" w:rsidRPr="008C25F8" w:rsidRDefault="009F0C8A" w:rsidP="00216FC4">
            <w:pPr>
              <w:pStyle w:val="ac"/>
              <w:numPr>
                <w:ilvl w:val="0"/>
                <w:numId w:val="9"/>
              </w:numPr>
              <w:ind w:left="49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 на недопущение повторения нарушения.</w:t>
            </w:r>
          </w:p>
        </w:tc>
        <w:tc>
          <w:tcPr>
            <w:tcW w:w="1418" w:type="dxa"/>
          </w:tcPr>
          <w:p w:rsidR="009F0C8A" w:rsidRPr="008C25F8" w:rsidRDefault="006348AF" w:rsidP="00A74AA5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  <w:r w:rsidR="00A74AA5" w:rsidRPr="008C25F8">
              <w:rPr>
                <w:sz w:val="20"/>
                <w:szCs w:val="20"/>
              </w:rPr>
              <w:t xml:space="preserve">  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анализа практики применения антимонопольного законодательства </w:t>
            </w: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ac"/>
              <w:numPr>
                <w:ilvl w:val="0"/>
                <w:numId w:val="10"/>
              </w:numPr>
              <w:ind w:left="49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Сбор на постоянной основе сведений о правоприменительной практике в органах местного самоуправления (в части соответствующих обзоров и обобщений ФАС России);</w:t>
            </w:r>
          </w:p>
          <w:p w:rsidR="009F0C8A" w:rsidRPr="008C25F8" w:rsidRDefault="009F0C8A" w:rsidP="00216FC4">
            <w:pPr>
              <w:pStyle w:val="ac"/>
              <w:numPr>
                <w:ilvl w:val="0"/>
                <w:numId w:val="10"/>
              </w:numPr>
              <w:ind w:left="49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Подготовка по итогам сбора информации аналитической справки об изменениях и основных аспектах правоприменительной практики в органах местного самоуправления.</w:t>
            </w:r>
          </w:p>
          <w:p w:rsidR="009F0C8A" w:rsidRPr="008C25F8" w:rsidRDefault="009F0C8A" w:rsidP="00216FC4">
            <w:pPr>
              <w:pStyle w:val="ac"/>
              <w:numPr>
                <w:ilvl w:val="0"/>
                <w:numId w:val="10"/>
              </w:numPr>
              <w:ind w:left="49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Подготовка ежеквартального обзора рассмотрения жалоб на решения и предписания антимонопольных органов по делам о нарушении антимонопольного законодательства.</w:t>
            </w:r>
          </w:p>
          <w:p w:rsidR="009F0C8A" w:rsidRPr="008C25F8" w:rsidRDefault="009F0C8A" w:rsidP="00216FC4">
            <w:pPr>
              <w:pStyle w:val="ac"/>
              <w:numPr>
                <w:ilvl w:val="0"/>
                <w:numId w:val="10"/>
              </w:numPr>
              <w:ind w:left="49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Подготовка ежеквартального обзора судебной практики по антимонопольным делам.</w:t>
            </w:r>
          </w:p>
        </w:tc>
        <w:tc>
          <w:tcPr>
            <w:tcW w:w="1418" w:type="dxa"/>
          </w:tcPr>
          <w:p w:rsidR="009F0C8A" w:rsidRPr="008C25F8" w:rsidRDefault="006348AF" w:rsidP="00A74AA5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  <w:r w:rsidR="00A74AA5" w:rsidRPr="008C25F8">
              <w:rPr>
                <w:sz w:val="20"/>
                <w:szCs w:val="20"/>
              </w:rPr>
              <w:t xml:space="preserve">  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Плана мероприятий </w:t>
            </w:r>
            <w:r w:rsidRPr="008C2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B00437" w:rsidRPr="008C25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дорожной карты</w:t>
            </w:r>
            <w:r w:rsidR="00B00437" w:rsidRPr="008C2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) по снижению рисков нарушения антимонопольного законодательства</w:t>
            </w:r>
          </w:p>
        </w:tc>
        <w:tc>
          <w:tcPr>
            <w:tcW w:w="5812" w:type="dxa"/>
          </w:tcPr>
          <w:p w:rsidR="009F0C8A" w:rsidRPr="008C25F8" w:rsidRDefault="009F0C8A" w:rsidP="00216FC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перечня мероприятий по снижению рисков нарушения антимонопольного законодательства</w:t>
            </w:r>
          </w:p>
        </w:tc>
        <w:tc>
          <w:tcPr>
            <w:tcW w:w="1418" w:type="dxa"/>
          </w:tcPr>
          <w:p w:rsidR="009F0C8A" w:rsidRPr="008C25F8" w:rsidRDefault="006348AF" w:rsidP="00A74AA5">
            <w:pPr>
              <w:pStyle w:val="a4"/>
              <w:spacing w:before="0" w:beforeAutospacing="0" w:after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  <w:r w:rsidR="00A74AA5" w:rsidRPr="008C25F8">
              <w:rPr>
                <w:sz w:val="20"/>
                <w:szCs w:val="20"/>
              </w:rPr>
              <w:t xml:space="preserve">  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Подготовка доклада об антимонопольном комплаенсе</w:t>
            </w: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ac"/>
              <w:numPr>
                <w:ilvl w:val="0"/>
                <w:numId w:val="11"/>
              </w:numPr>
              <w:ind w:left="27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Составление доклада об антимонопольном комплаенсе.</w:t>
            </w:r>
          </w:p>
          <w:p w:rsidR="009F0C8A" w:rsidRPr="008C25F8" w:rsidRDefault="009F0C8A" w:rsidP="00216FC4">
            <w:pPr>
              <w:pStyle w:val="ac"/>
              <w:numPr>
                <w:ilvl w:val="0"/>
                <w:numId w:val="11"/>
              </w:numPr>
              <w:ind w:left="27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Представление доклада об антимонопольном комплаенсе в коллегиальный орган для его утверждения.</w:t>
            </w:r>
          </w:p>
          <w:p w:rsidR="009F0C8A" w:rsidRPr="008C25F8" w:rsidRDefault="009F0C8A" w:rsidP="00216FC4">
            <w:pPr>
              <w:pStyle w:val="ac"/>
              <w:numPr>
                <w:ilvl w:val="0"/>
                <w:numId w:val="11"/>
              </w:numPr>
              <w:ind w:left="29" w:right="34" w:firstLine="0"/>
              <w:jc w:val="both"/>
              <w:rPr>
                <w:sz w:val="20"/>
              </w:rPr>
            </w:pPr>
            <w:r w:rsidRPr="008C25F8">
              <w:rPr>
                <w:sz w:val="20"/>
              </w:rPr>
              <w:t>Размещение доклада об антимонопольном комплаенсе на сайте Пермского муниципального района</w:t>
            </w:r>
          </w:p>
        </w:tc>
        <w:tc>
          <w:tcPr>
            <w:tcW w:w="1418" w:type="dxa"/>
          </w:tcPr>
          <w:p w:rsidR="009F0C8A" w:rsidRPr="008C25F8" w:rsidRDefault="006348AF" w:rsidP="003E340D">
            <w:pPr>
              <w:pStyle w:val="a4"/>
              <w:spacing w:before="0" w:beforeAutospacing="0" w:after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>Исполнено</w:t>
            </w:r>
          </w:p>
        </w:tc>
      </w:tr>
      <w:tr w:rsidR="009F0C8A" w:rsidTr="00121AB5">
        <w:tc>
          <w:tcPr>
            <w:tcW w:w="534" w:type="dxa"/>
          </w:tcPr>
          <w:p w:rsidR="009F0C8A" w:rsidRPr="008C25F8" w:rsidRDefault="00075FF2" w:rsidP="00216FC4">
            <w:pPr>
              <w:tabs>
                <w:tab w:val="left" w:pos="57"/>
                <w:tab w:val="left" w:pos="225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9F0C8A" w:rsidRPr="008C25F8" w:rsidRDefault="009F0C8A" w:rsidP="00216FC4">
            <w:pPr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8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 регламенты (должностные инструкции) муниципальных служащих (работников)  в части требований о знании и изучении антимонопольного законодательства</w:t>
            </w:r>
          </w:p>
        </w:tc>
        <w:tc>
          <w:tcPr>
            <w:tcW w:w="5812" w:type="dxa"/>
          </w:tcPr>
          <w:p w:rsidR="009F0C8A" w:rsidRPr="008C25F8" w:rsidRDefault="009F0C8A" w:rsidP="00216FC4">
            <w:pPr>
              <w:pStyle w:val="ac"/>
              <w:ind w:left="27" w:right="34"/>
              <w:jc w:val="both"/>
              <w:rPr>
                <w:sz w:val="20"/>
              </w:rPr>
            </w:pPr>
            <w:r w:rsidRPr="008C25F8">
              <w:rPr>
                <w:sz w:val="20"/>
              </w:rPr>
              <w:t>1.</w:t>
            </w:r>
            <w:r w:rsidRPr="008C25F8">
              <w:rPr>
                <w:sz w:val="20"/>
              </w:rPr>
              <w:tab/>
              <w:t>Повышение эффективности процесса управления.</w:t>
            </w:r>
          </w:p>
          <w:p w:rsidR="009F0C8A" w:rsidRPr="008C25F8" w:rsidRDefault="009F0C8A" w:rsidP="00216FC4">
            <w:pPr>
              <w:pStyle w:val="ac"/>
              <w:ind w:left="27" w:right="34"/>
              <w:jc w:val="both"/>
              <w:rPr>
                <w:sz w:val="20"/>
              </w:rPr>
            </w:pPr>
            <w:r w:rsidRPr="008C25F8">
              <w:rPr>
                <w:sz w:val="20"/>
              </w:rPr>
              <w:t>2.</w:t>
            </w:r>
            <w:r w:rsidRPr="008C25F8">
              <w:rPr>
                <w:sz w:val="20"/>
              </w:rPr>
              <w:tab/>
              <w:t>Повышение уровня контроля со стороны руководителя.</w:t>
            </w:r>
          </w:p>
        </w:tc>
        <w:tc>
          <w:tcPr>
            <w:tcW w:w="1418" w:type="dxa"/>
          </w:tcPr>
          <w:p w:rsidR="009F0C8A" w:rsidRPr="008C25F8" w:rsidRDefault="008D3BD7" w:rsidP="00A74AA5">
            <w:pPr>
              <w:pStyle w:val="a4"/>
              <w:spacing w:before="0" w:beforeAutospacing="0" w:after="0"/>
              <w:ind w:right="-108"/>
              <w:jc w:val="both"/>
              <w:rPr>
                <w:sz w:val="20"/>
                <w:szCs w:val="20"/>
              </w:rPr>
            </w:pPr>
            <w:r w:rsidRPr="008C25F8">
              <w:rPr>
                <w:sz w:val="20"/>
                <w:szCs w:val="20"/>
              </w:rPr>
              <w:t xml:space="preserve">Исполнено </w:t>
            </w:r>
            <w:r w:rsidR="00A74AA5" w:rsidRPr="008C25F8">
              <w:rPr>
                <w:sz w:val="20"/>
                <w:szCs w:val="20"/>
              </w:rPr>
              <w:t xml:space="preserve"> частично</w:t>
            </w:r>
          </w:p>
        </w:tc>
      </w:tr>
    </w:tbl>
    <w:p w:rsidR="0023471E" w:rsidRDefault="0023471E" w:rsidP="00934FF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934FFC" w:rsidRPr="000F19D9" w:rsidRDefault="00934FFC" w:rsidP="00934FF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В целях устранения возможности проявления рисков нарушения антимонопольного законодательства  предусмотрены следующие мероприятия:</w:t>
      </w:r>
    </w:p>
    <w:p w:rsidR="00934FFC" w:rsidRPr="000F19D9" w:rsidRDefault="00934FFC" w:rsidP="00934FF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- обучение сотрудников требованиям антимонопольного законодательства и антимонопольного комплаенса;</w:t>
      </w:r>
    </w:p>
    <w:p w:rsidR="00934FFC" w:rsidRPr="000F19D9" w:rsidRDefault="00934FFC" w:rsidP="00934FF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- систематическое повышение квалификации сотрудников;</w:t>
      </w:r>
    </w:p>
    <w:p w:rsidR="00934FFC" w:rsidRPr="000F19D9" w:rsidRDefault="00934FFC" w:rsidP="00934FF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- усиление внутреннего контроля за: а) подготовкой конкурентных процедур и закупок у единственного поставщика (подрядчика, исполнителя) в соответствии с Федеральным законом № 44-ФЗ; б) разработкой нормативных правовых актов в части осуществления закупок товаров, работ, услуг.</w:t>
      </w:r>
    </w:p>
    <w:p w:rsidR="00E33216" w:rsidRPr="00E33216" w:rsidRDefault="00E33216" w:rsidP="00934FFC">
      <w:pPr>
        <w:pStyle w:val="a4"/>
        <w:spacing w:before="0" w:beforeAutospacing="0" w:after="0" w:line="360" w:lineRule="auto"/>
        <w:ind w:firstLine="708"/>
        <w:jc w:val="both"/>
        <w:rPr>
          <w:b/>
          <w:sz w:val="28"/>
          <w:szCs w:val="28"/>
        </w:rPr>
      </w:pPr>
      <w:r w:rsidRPr="00E33216">
        <w:rPr>
          <w:b/>
          <w:sz w:val="28"/>
          <w:szCs w:val="28"/>
        </w:rPr>
        <w:t>Риски</w:t>
      </w:r>
      <w:r w:rsidRPr="00E33216">
        <w:t xml:space="preserve"> </w:t>
      </w:r>
      <w:r w:rsidRPr="00E33216">
        <w:rPr>
          <w:b/>
          <w:sz w:val="28"/>
          <w:szCs w:val="28"/>
        </w:rPr>
        <w:t>нарушения антимонопольного законодательства,</w:t>
      </w:r>
      <w:r w:rsidRPr="00E33216">
        <w:rPr>
          <w:sz w:val="28"/>
          <w:szCs w:val="28"/>
        </w:rPr>
        <w:t xml:space="preserve"> предусмотренные в таблице</w:t>
      </w:r>
      <w:r>
        <w:rPr>
          <w:sz w:val="28"/>
          <w:szCs w:val="28"/>
        </w:rPr>
        <w:t>,</w:t>
      </w:r>
      <w:r w:rsidRPr="00E33216">
        <w:rPr>
          <w:sz w:val="28"/>
          <w:szCs w:val="28"/>
        </w:rPr>
        <w:t xml:space="preserve"> по итогу отчетного года </w:t>
      </w:r>
      <w:r w:rsidRPr="00E33216">
        <w:rPr>
          <w:b/>
          <w:sz w:val="28"/>
          <w:szCs w:val="28"/>
        </w:rPr>
        <w:t>не наступили.</w:t>
      </w:r>
    </w:p>
    <w:p w:rsidR="00F17C50" w:rsidRPr="00CC4072" w:rsidRDefault="00F17C50" w:rsidP="00F17C50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17C50">
        <w:rPr>
          <w:sz w:val="28"/>
          <w:szCs w:val="28"/>
        </w:rPr>
        <w:t>Мероприятия, заявленные в план мероприятий по снижению рисков нарушения антимонопольного законодательства администрации</w:t>
      </w:r>
      <w:r>
        <w:rPr>
          <w:sz w:val="28"/>
          <w:szCs w:val="28"/>
        </w:rPr>
        <w:t xml:space="preserve"> Пермского муниципального </w:t>
      </w:r>
      <w:r w:rsidRPr="00CC4072">
        <w:rPr>
          <w:sz w:val="28"/>
          <w:szCs w:val="28"/>
        </w:rPr>
        <w:t xml:space="preserve">района выполнены </w:t>
      </w:r>
      <w:r w:rsidR="008C25F8">
        <w:rPr>
          <w:sz w:val="28"/>
          <w:szCs w:val="28"/>
        </w:rPr>
        <w:t>частично (итого: 13 выполнено</w:t>
      </w:r>
      <w:r w:rsidRPr="00CC4072">
        <w:rPr>
          <w:sz w:val="28"/>
          <w:szCs w:val="28"/>
        </w:rPr>
        <w:t xml:space="preserve">, из них: </w:t>
      </w:r>
      <w:r w:rsidR="00CC4072" w:rsidRPr="00CC4072">
        <w:rPr>
          <w:sz w:val="28"/>
          <w:szCs w:val="28"/>
        </w:rPr>
        <w:t>5</w:t>
      </w:r>
      <w:r w:rsidRPr="00CC4072">
        <w:rPr>
          <w:sz w:val="28"/>
          <w:szCs w:val="28"/>
        </w:rPr>
        <w:t xml:space="preserve"> </w:t>
      </w:r>
      <w:r w:rsidR="008C25F8">
        <w:rPr>
          <w:sz w:val="28"/>
          <w:szCs w:val="28"/>
        </w:rPr>
        <w:t>– в полном объеме</w:t>
      </w:r>
      <w:r w:rsidRPr="00CC4072">
        <w:rPr>
          <w:sz w:val="28"/>
          <w:szCs w:val="28"/>
        </w:rPr>
        <w:t xml:space="preserve"> общие мероприятия по минимизации и устранению комплаенс-рисков и </w:t>
      </w:r>
      <w:r w:rsidR="00CC4072" w:rsidRPr="00CC4072">
        <w:rPr>
          <w:sz w:val="28"/>
          <w:szCs w:val="28"/>
        </w:rPr>
        <w:t>8</w:t>
      </w:r>
      <w:r w:rsidRPr="00CC4072">
        <w:rPr>
          <w:sz w:val="28"/>
          <w:szCs w:val="28"/>
        </w:rPr>
        <w:t xml:space="preserve"> — </w:t>
      </w:r>
      <w:r w:rsidR="008C25F8">
        <w:rPr>
          <w:sz w:val="28"/>
          <w:szCs w:val="28"/>
        </w:rPr>
        <w:t xml:space="preserve">частично </w:t>
      </w:r>
      <w:r w:rsidRPr="00CC4072">
        <w:rPr>
          <w:sz w:val="28"/>
          <w:szCs w:val="28"/>
        </w:rPr>
        <w:t>мероприятия по минимизации и устранению комплаенс-рисков, включенных в карту рисков нарушения антимонопольного законодательства).</w:t>
      </w:r>
    </w:p>
    <w:p w:rsidR="00934FFC" w:rsidRPr="00420C45" w:rsidRDefault="00934FFC" w:rsidP="00934FFC">
      <w:pPr>
        <w:pStyle w:val="a4"/>
        <w:spacing w:before="0" w:beforeAutospacing="0" w:after="0" w:line="360" w:lineRule="auto"/>
        <w:ind w:firstLine="708"/>
        <w:jc w:val="both"/>
        <w:rPr>
          <w:b/>
          <w:sz w:val="28"/>
          <w:szCs w:val="28"/>
        </w:rPr>
      </w:pPr>
      <w:r w:rsidRPr="00420C45">
        <w:rPr>
          <w:b/>
          <w:sz w:val="28"/>
          <w:szCs w:val="28"/>
        </w:rPr>
        <w:lastRenderedPageBreak/>
        <w:t>Предложения в карту комплаенс-рисков</w:t>
      </w:r>
      <w:r w:rsidRPr="000F19D9">
        <w:rPr>
          <w:sz w:val="28"/>
          <w:szCs w:val="28"/>
        </w:rPr>
        <w:t xml:space="preserve"> администрации </w:t>
      </w:r>
      <w:r w:rsidR="00EB0721">
        <w:rPr>
          <w:sz w:val="28"/>
          <w:szCs w:val="28"/>
        </w:rPr>
        <w:t xml:space="preserve">Пермского муниципального района </w:t>
      </w:r>
      <w:r w:rsidR="001614A5">
        <w:rPr>
          <w:sz w:val="28"/>
          <w:szCs w:val="28"/>
        </w:rPr>
        <w:t xml:space="preserve">у функциональных органов и функциональных подразделений </w:t>
      </w:r>
      <w:r w:rsidRPr="00420C45">
        <w:rPr>
          <w:b/>
          <w:sz w:val="28"/>
          <w:szCs w:val="28"/>
        </w:rPr>
        <w:t>отсутствуют.</w:t>
      </w:r>
    </w:p>
    <w:p w:rsidR="00934FFC" w:rsidRPr="00420C45" w:rsidRDefault="00934FFC" w:rsidP="00934FFC">
      <w:pPr>
        <w:pStyle w:val="a4"/>
        <w:spacing w:before="0" w:beforeAutospacing="0" w:after="0" w:line="360" w:lineRule="auto"/>
        <w:ind w:firstLine="708"/>
        <w:jc w:val="both"/>
        <w:rPr>
          <w:b/>
          <w:sz w:val="28"/>
          <w:szCs w:val="28"/>
        </w:rPr>
      </w:pPr>
      <w:r w:rsidRPr="00420C45">
        <w:rPr>
          <w:b/>
          <w:sz w:val="28"/>
          <w:szCs w:val="28"/>
        </w:rPr>
        <w:t>Предложения в план мероприятий (</w:t>
      </w:r>
      <w:r w:rsidR="00B00437">
        <w:rPr>
          <w:b/>
          <w:sz w:val="28"/>
          <w:szCs w:val="28"/>
        </w:rPr>
        <w:t>«</w:t>
      </w:r>
      <w:r w:rsidRPr="00420C45">
        <w:rPr>
          <w:b/>
          <w:sz w:val="28"/>
          <w:szCs w:val="28"/>
        </w:rPr>
        <w:t>дорожную карту</w:t>
      </w:r>
      <w:r w:rsidR="00B00437">
        <w:rPr>
          <w:b/>
          <w:sz w:val="28"/>
          <w:szCs w:val="28"/>
        </w:rPr>
        <w:t>»</w:t>
      </w:r>
      <w:r w:rsidRPr="00420C45">
        <w:rPr>
          <w:b/>
          <w:sz w:val="28"/>
          <w:szCs w:val="28"/>
        </w:rPr>
        <w:t>)</w:t>
      </w:r>
      <w:r w:rsidRPr="000F19D9">
        <w:rPr>
          <w:sz w:val="28"/>
          <w:szCs w:val="28"/>
        </w:rPr>
        <w:t xml:space="preserve"> администрации Пермского муниципального района </w:t>
      </w:r>
      <w:r w:rsidR="001614A5" w:rsidRPr="001614A5">
        <w:rPr>
          <w:sz w:val="28"/>
          <w:szCs w:val="28"/>
        </w:rPr>
        <w:t xml:space="preserve">у функциональных органов и функциональных подразделений </w:t>
      </w:r>
      <w:r w:rsidRPr="00420C45">
        <w:rPr>
          <w:b/>
          <w:sz w:val="28"/>
          <w:szCs w:val="28"/>
        </w:rPr>
        <w:t>отсутствуют.</w:t>
      </w:r>
    </w:p>
    <w:p w:rsidR="00ED2ABF" w:rsidRDefault="00ED2ABF" w:rsidP="004C523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2ABF" w:rsidRPr="00ED2ABF" w:rsidRDefault="00ED2ABF" w:rsidP="004C5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BF">
        <w:rPr>
          <w:rFonts w:ascii="Times New Roman" w:hAnsi="Times New Roman" w:cs="Times New Roman"/>
          <w:b/>
          <w:sz w:val="28"/>
          <w:szCs w:val="28"/>
        </w:rPr>
        <w:t>IV. ИНФОРМАЦИЯ О ДОСТИЖЕНИИ КЛЮЧЕВЫХ ПОКАЗАТЕЛЕЙ ЭФФЕКТИВНОСТИ АНТИМОНОПОЛЬНОГО КОМПЛАЕНСА</w:t>
      </w:r>
    </w:p>
    <w:p w:rsidR="00ED2ABF" w:rsidRDefault="00ED2ABF" w:rsidP="004C523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7A52" w:rsidRPr="00157A52" w:rsidRDefault="00341DF7" w:rsidP="00157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7A52" w:rsidRPr="00157A52">
        <w:rPr>
          <w:rFonts w:ascii="Times New Roman" w:hAnsi="Times New Roman" w:cs="Times New Roman"/>
          <w:sz w:val="28"/>
          <w:szCs w:val="28"/>
        </w:rPr>
        <w:t>Ключевыми показателями эффективности функционирования антимонопольного комплаенса в администрации Пермского муниципального района являются:</w:t>
      </w:r>
    </w:p>
    <w:p w:rsidR="00157A52" w:rsidRPr="00157A52" w:rsidRDefault="00157A52" w:rsidP="00157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52">
        <w:rPr>
          <w:rFonts w:ascii="Times New Roman" w:hAnsi="Times New Roman" w:cs="Times New Roman"/>
          <w:sz w:val="28"/>
          <w:szCs w:val="28"/>
        </w:rPr>
        <w:t>- Коэффициент снижения количества нарушений антимонопольного законодательства по сравнению с предыдущим годом;</w:t>
      </w:r>
    </w:p>
    <w:p w:rsidR="00157A52" w:rsidRPr="00157A52" w:rsidRDefault="00157A52" w:rsidP="00157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52">
        <w:rPr>
          <w:rFonts w:ascii="Times New Roman" w:hAnsi="Times New Roman" w:cs="Times New Roman"/>
          <w:sz w:val="28"/>
          <w:szCs w:val="28"/>
        </w:rPr>
        <w:t>- Доля проектов нормативных правовых актов, в которых выявлены риски нарушения антимонопольного законодательства;</w:t>
      </w:r>
    </w:p>
    <w:p w:rsidR="00157A52" w:rsidRPr="00157A52" w:rsidRDefault="00157A52" w:rsidP="00157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52">
        <w:rPr>
          <w:rFonts w:ascii="Times New Roman" w:hAnsi="Times New Roman" w:cs="Times New Roman"/>
          <w:sz w:val="28"/>
          <w:szCs w:val="28"/>
        </w:rPr>
        <w:t>- Доля нормативных правовых актов, в которых выявлены риски нарушения антимонопольного законодательства;</w:t>
      </w:r>
    </w:p>
    <w:p w:rsidR="00ED2ABF" w:rsidRPr="00157A52" w:rsidRDefault="00157A52" w:rsidP="00157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52">
        <w:rPr>
          <w:rFonts w:ascii="Times New Roman" w:hAnsi="Times New Roman" w:cs="Times New Roman"/>
          <w:sz w:val="28"/>
          <w:szCs w:val="28"/>
        </w:rPr>
        <w:t>- Доля сотрудников, в отношении которых были проведены обучающие мероприятия по практике применения антимонопольного законодательства и антимонопольному комплаенсу.</w:t>
      </w:r>
    </w:p>
    <w:p w:rsidR="00157A52" w:rsidRPr="00157A52" w:rsidRDefault="00A072D7" w:rsidP="00157A5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7A52" w:rsidRPr="00157A52">
        <w:rPr>
          <w:rFonts w:ascii="Times New Roman" w:hAnsi="Times New Roman" w:cs="Times New Roman"/>
          <w:sz w:val="28"/>
          <w:szCs w:val="28"/>
        </w:rPr>
        <w:t>При оценке эффективности деятельности администрации</w:t>
      </w:r>
      <w:r w:rsidR="00746CE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</w:t>
      </w:r>
      <w:r w:rsidR="00157A52" w:rsidRPr="00157A52">
        <w:rPr>
          <w:rFonts w:ascii="Times New Roman" w:hAnsi="Times New Roman" w:cs="Times New Roman"/>
          <w:sz w:val="28"/>
          <w:szCs w:val="28"/>
        </w:rPr>
        <w:t xml:space="preserve"> используется методика расчета ключевых показателей эффективности функционирования антимонопольного комплаенса, утвержденная Приказом Федеральной антимонопольной службы от </w:t>
      </w:r>
      <w:r w:rsidR="000354D4">
        <w:rPr>
          <w:rFonts w:ascii="Times New Roman" w:hAnsi="Times New Roman" w:cs="Times New Roman"/>
          <w:sz w:val="28"/>
          <w:szCs w:val="28"/>
        </w:rPr>
        <w:t>0</w:t>
      </w:r>
      <w:r w:rsidR="00157A52" w:rsidRPr="00157A52">
        <w:rPr>
          <w:rFonts w:ascii="Times New Roman" w:hAnsi="Times New Roman" w:cs="Times New Roman"/>
          <w:sz w:val="28"/>
          <w:szCs w:val="28"/>
        </w:rPr>
        <w:t>5 февраля 2019 г. № 133/19.</w:t>
      </w:r>
    </w:p>
    <w:p w:rsidR="00123B89" w:rsidRDefault="00A072D7" w:rsidP="00B61CC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7A52" w:rsidRPr="00157A52">
        <w:rPr>
          <w:rFonts w:ascii="Times New Roman" w:hAnsi="Times New Roman" w:cs="Times New Roman"/>
          <w:sz w:val="28"/>
          <w:szCs w:val="28"/>
        </w:rPr>
        <w:t>З</w:t>
      </w:r>
      <w:r w:rsidR="00746CED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 w:rsidR="00123B89" w:rsidRPr="00157A5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157A52" w:rsidRPr="00157A52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 w:rsidR="00123B89" w:rsidRPr="00157A52">
        <w:rPr>
          <w:rFonts w:ascii="Times New Roman" w:hAnsi="Times New Roman" w:cs="Times New Roman"/>
          <w:sz w:val="28"/>
          <w:szCs w:val="28"/>
        </w:rPr>
        <w:t xml:space="preserve">, в проектах нормативных правовых актов, в нормативных правовых актах, </w:t>
      </w:r>
      <w:r w:rsidR="00157A52" w:rsidRPr="00157A52">
        <w:rPr>
          <w:rFonts w:ascii="Times New Roman" w:hAnsi="Times New Roman" w:cs="Times New Roman"/>
          <w:sz w:val="28"/>
          <w:szCs w:val="28"/>
        </w:rPr>
        <w:t xml:space="preserve"> </w:t>
      </w:r>
      <w:r w:rsidR="00123B89" w:rsidRPr="00157A52">
        <w:rPr>
          <w:rFonts w:ascii="Times New Roman" w:hAnsi="Times New Roman" w:cs="Times New Roman"/>
          <w:sz w:val="28"/>
          <w:szCs w:val="28"/>
        </w:rPr>
        <w:t>нарушени</w:t>
      </w:r>
      <w:r w:rsidR="00507D98">
        <w:rPr>
          <w:rFonts w:ascii="Times New Roman" w:hAnsi="Times New Roman" w:cs="Times New Roman"/>
          <w:sz w:val="28"/>
          <w:szCs w:val="28"/>
        </w:rPr>
        <w:t>й</w:t>
      </w:r>
      <w:r w:rsidR="00123B89" w:rsidRPr="00157A52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  <w:r w:rsidR="00123B89" w:rsidRPr="00157A52">
        <w:rPr>
          <w:rFonts w:ascii="Times New Roman" w:hAnsi="Times New Roman" w:cs="Times New Roman"/>
          <w:b/>
          <w:sz w:val="28"/>
          <w:szCs w:val="28"/>
        </w:rPr>
        <w:lastRenderedPageBreak/>
        <w:t>не выявлен</w:t>
      </w:r>
      <w:r w:rsidR="00507D98">
        <w:rPr>
          <w:rFonts w:ascii="Times New Roman" w:hAnsi="Times New Roman" w:cs="Times New Roman"/>
          <w:b/>
          <w:sz w:val="28"/>
          <w:szCs w:val="28"/>
        </w:rPr>
        <w:t>о</w:t>
      </w:r>
      <w:r w:rsidR="00123B89" w:rsidRPr="00157A52">
        <w:rPr>
          <w:rFonts w:ascii="Times New Roman" w:hAnsi="Times New Roman" w:cs="Times New Roman"/>
          <w:sz w:val="28"/>
          <w:szCs w:val="28"/>
        </w:rPr>
        <w:t>.</w:t>
      </w:r>
      <w:r w:rsidR="00157A52" w:rsidRPr="00157A52">
        <w:rPr>
          <w:rFonts w:ascii="Times New Roman" w:hAnsi="Times New Roman" w:cs="Times New Roman"/>
          <w:sz w:val="28"/>
          <w:szCs w:val="28"/>
        </w:rPr>
        <w:t xml:space="preserve"> Доля сотрудников, в отношении которых были проведены обучающие мероприятия по практике применения антимонопольного законодательства и антимонопольному комплаенсу составляет:</w:t>
      </w:r>
      <w:r w:rsidR="00F65479">
        <w:rPr>
          <w:rFonts w:ascii="Times New Roman" w:hAnsi="Times New Roman" w:cs="Times New Roman"/>
          <w:sz w:val="28"/>
          <w:szCs w:val="28"/>
        </w:rPr>
        <w:t xml:space="preserve"> 0,25 (25%) =</w:t>
      </w:r>
      <w:r w:rsidR="00157A52" w:rsidRPr="00157A52">
        <w:rPr>
          <w:rFonts w:ascii="Times New Roman" w:hAnsi="Times New Roman" w:cs="Times New Roman"/>
          <w:sz w:val="28"/>
          <w:szCs w:val="28"/>
        </w:rPr>
        <w:t xml:space="preserve"> </w:t>
      </w:r>
      <w:r w:rsidR="00157A52" w:rsidRPr="000354D4">
        <w:rPr>
          <w:rFonts w:ascii="Times New Roman" w:hAnsi="Times New Roman" w:cs="Times New Roman"/>
          <w:b/>
          <w:sz w:val="28"/>
          <w:szCs w:val="28"/>
        </w:rPr>
        <w:t>2 человека</w:t>
      </w:r>
      <w:r w:rsidR="00F65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479" w:rsidRPr="00F65479">
        <w:rPr>
          <w:rFonts w:ascii="Times New Roman" w:hAnsi="Times New Roman" w:cs="Times New Roman"/>
          <w:sz w:val="28"/>
          <w:szCs w:val="28"/>
        </w:rPr>
        <w:t>прошли обучение</w:t>
      </w:r>
      <w:r w:rsidR="000354D4" w:rsidRPr="000354D4">
        <w:rPr>
          <w:rFonts w:ascii="Times New Roman" w:hAnsi="Times New Roman" w:cs="Times New Roman"/>
          <w:b/>
          <w:sz w:val="28"/>
          <w:szCs w:val="28"/>
        </w:rPr>
        <w:t>/</w:t>
      </w:r>
      <w:r w:rsidR="00F65479">
        <w:rPr>
          <w:rFonts w:ascii="Times New Roman" w:hAnsi="Times New Roman" w:cs="Times New Roman"/>
          <w:b/>
          <w:sz w:val="28"/>
          <w:szCs w:val="28"/>
        </w:rPr>
        <w:t xml:space="preserve"> 8 человек </w:t>
      </w:r>
      <w:r w:rsidR="00F65479" w:rsidRPr="00F65479">
        <w:rPr>
          <w:rFonts w:ascii="Times New Roman" w:hAnsi="Times New Roman" w:cs="Times New Roman"/>
          <w:sz w:val="28"/>
          <w:szCs w:val="28"/>
        </w:rPr>
        <w:t>(</w:t>
      </w:r>
      <w:r w:rsidR="000354D4" w:rsidRPr="00F65479">
        <w:rPr>
          <w:rFonts w:ascii="Times New Roman" w:hAnsi="Times New Roman" w:cs="Times New Roman"/>
          <w:sz w:val="28"/>
          <w:szCs w:val="28"/>
        </w:rPr>
        <w:t>общее число сотрудников</w:t>
      </w:r>
      <w:r w:rsidR="000354D4">
        <w:rPr>
          <w:rFonts w:ascii="Times New Roman" w:hAnsi="Times New Roman" w:cs="Times New Roman"/>
          <w:sz w:val="28"/>
          <w:szCs w:val="28"/>
        </w:rPr>
        <w:t>,</w:t>
      </w:r>
      <w:r w:rsidR="000354D4" w:rsidRPr="000354D4">
        <w:t xml:space="preserve"> </w:t>
      </w:r>
      <w:r w:rsidR="000354D4" w:rsidRPr="000354D4">
        <w:rPr>
          <w:rFonts w:ascii="Times New Roman" w:hAnsi="Times New Roman" w:cs="Times New Roman"/>
          <w:sz w:val="28"/>
          <w:szCs w:val="28"/>
        </w:rPr>
        <w:t xml:space="preserve">чьи трудовые (должностные) обязанности </w:t>
      </w:r>
      <w:r w:rsidR="000354D4" w:rsidRPr="00B61CCC">
        <w:rPr>
          <w:rFonts w:ascii="Times New Roman" w:hAnsi="Times New Roman" w:cs="Times New Roman"/>
          <w:sz w:val="28"/>
          <w:szCs w:val="28"/>
        </w:rPr>
        <w:t>предусматривают выполнение функций, связанных с рисками нарушения антимонопольного законодательства</w:t>
      </w:r>
      <w:r w:rsidR="00420C45">
        <w:rPr>
          <w:rFonts w:ascii="Times New Roman" w:hAnsi="Times New Roman" w:cs="Times New Roman"/>
          <w:sz w:val="28"/>
          <w:szCs w:val="28"/>
        </w:rPr>
        <w:t xml:space="preserve"> согласно пункту 4 раздела 3 </w:t>
      </w:r>
      <w:r w:rsidR="00420C45" w:rsidRPr="00420C45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</w:t>
      </w:r>
      <w:r w:rsidR="00F65479">
        <w:rPr>
          <w:rFonts w:ascii="Times New Roman" w:hAnsi="Times New Roman" w:cs="Times New Roman"/>
          <w:sz w:val="28"/>
          <w:szCs w:val="28"/>
        </w:rPr>
        <w:t>)</w:t>
      </w:r>
      <w:r w:rsidR="000354D4" w:rsidRPr="00B61CCC">
        <w:rPr>
          <w:rFonts w:ascii="Times New Roman" w:hAnsi="Times New Roman" w:cs="Times New Roman"/>
          <w:sz w:val="28"/>
          <w:szCs w:val="28"/>
        </w:rPr>
        <w:t>.</w:t>
      </w:r>
      <w:r w:rsidR="00DC6561">
        <w:rPr>
          <w:rFonts w:ascii="Times New Roman" w:hAnsi="Times New Roman" w:cs="Times New Roman"/>
          <w:sz w:val="28"/>
          <w:szCs w:val="28"/>
        </w:rPr>
        <w:t xml:space="preserve"> Расчет ключевых показателей представлен в таблице.</w:t>
      </w:r>
    </w:p>
    <w:tbl>
      <w:tblPr>
        <w:tblStyle w:val="a9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1559"/>
        <w:gridCol w:w="2267"/>
      </w:tblGrid>
      <w:tr w:rsidR="00DC6561" w:rsidRPr="00DE248C" w:rsidTr="00BC5A6B">
        <w:tc>
          <w:tcPr>
            <w:tcW w:w="534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827" w:type="dxa"/>
          </w:tcPr>
          <w:p w:rsidR="00DC6561" w:rsidRPr="00DE248C" w:rsidRDefault="00DC6561" w:rsidP="00BC5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 эффективности Целевое значение</w:t>
            </w:r>
          </w:p>
        </w:tc>
        <w:tc>
          <w:tcPr>
            <w:tcW w:w="1701" w:type="dxa"/>
          </w:tcPr>
          <w:p w:rsidR="00DC6561" w:rsidRPr="00DE248C" w:rsidRDefault="00DC6561" w:rsidP="00BC5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предыдущем 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559" w:type="dxa"/>
          </w:tcPr>
          <w:p w:rsidR="00DC6561" w:rsidRPr="00DE248C" w:rsidRDefault="00DC6561" w:rsidP="00BC5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>в отчетном периоде</w:t>
            </w:r>
          </w:p>
        </w:tc>
        <w:tc>
          <w:tcPr>
            <w:tcW w:w="2267" w:type="dxa"/>
          </w:tcPr>
          <w:p w:rsidR="00DC6561" w:rsidRPr="00DE248C" w:rsidRDefault="00DC6561" w:rsidP="0054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оэффициент снижения количества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>по сравнению с 201</w:t>
            </w:r>
            <w:r w:rsidR="005469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62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годом</w:t>
            </w:r>
          </w:p>
        </w:tc>
      </w:tr>
      <w:tr w:rsidR="00DC6561" w:rsidRPr="00DE248C" w:rsidTr="00BC5A6B">
        <w:tc>
          <w:tcPr>
            <w:tcW w:w="534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C6561" w:rsidRPr="00DE248C" w:rsidRDefault="00DC6561" w:rsidP="00BC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по сравнению с предыдущим годом;</w:t>
            </w:r>
          </w:p>
        </w:tc>
        <w:tc>
          <w:tcPr>
            <w:tcW w:w="1701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DC6561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6561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61" w:rsidRPr="00DE248C" w:rsidRDefault="0086615E" w:rsidP="00E5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1152525" cy="588645"/>
                      <wp:effectExtent l="0" t="0" r="9525" b="1905"/>
                      <wp:docPr id="11" name="Полотно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5"/>
                              <wps:cNvCnPr/>
                              <wps:spPr bwMode="auto">
                                <a:xfrm>
                                  <a:off x="593090" y="240665"/>
                                  <a:ext cx="519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365" y="266700"/>
                                  <a:ext cx="431165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615E" w:rsidRDefault="0086615E"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КНоп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790" y="10795"/>
                                  <a:ext cx="247015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615E" w:rsidRDefault="0086615E"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КН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50" y="125095"/>
                                  <a:ext cx="365760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615E" w:rsidRDefault="0086615E"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КСН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220" y="122555"/>
                                  <a:ext cx="203835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615E" w:rsidRPr="0086615E" w:rsidRDefault="0086615E"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310" y="104140"/>
                                  <a:ext cx="9779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615E" w:rsidRDefault="0086615E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" o:spid="_x0000_s1026" editas="canvas" style="width:90.75pt;height:46.35pt;mso-position-horizontal-relative:char;mso-position-vertical-relative:line" coordsize="11525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525;height:5886;visibility:visible;mso-wrap-style:square">
                        <v:fill o:detectmouseclick="t"/>
                        <v:path o:connecttype="none"/>
                      </v:shape>
                      <v:line id="Line 5" o:spid="_x0000_s1028" style="position:absolute;visibility:visible;mso-wrap-style:square" from="5930,2406" to="11125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" strokeweight="33e-5mm"/>
                      <v:rect id="Rectangle 6" o:spid="_x0000_s1029" style="position:absolute;left:6343;top:2667;width:431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86615E" w:rsidRDefault="0086615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КНоп</w:t>
                              </w:r>
                            </w:p>
                          </w:txbxContent>
                        </v:textbox>
                      </v:rect>
                      <v:rect id="Rectangle 7" o:spid="_x0000_s1030" style="position:absolute;left:6057;top:107;width:2471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86615E" w:rsidRDefault="0086615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КН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825;top:1250;width:365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86615E" w:rsidRDefault="0086615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КСН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8712;top:1225;width:2038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86615E" w:rsidRPr="0086615E" w:rsidRDefault="0086615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0" o:spid="_x0000_s1033" style="position:absolute;left:4483;top:1041;width:978;height:33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86615E" w:rsidRDefault="0086615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C6561" w:rsidRPr="00DE248C" w:rsidTr="00BC5A6B">
        <w:tc>
          <w:tcPr>
            <w:tcW w:w="534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C6561" w:rsidRPr="00DE248C" w:rsidRDefault="00DC6561" w:rsidP="00BC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актов, в которых выявлены риски нарушения антимонопольного законодательства;</w:t>
            </w:r>
          </w:p>
        </w:tc>
        <w:tc>
          <w:tcPr>
            <w:tcW w:w="1701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DC6561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DC6561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61" w:rsidRPr="00E570DE" w:rsidRDefault="00DC6561" w:rsidP="00E5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D6CF85" wp14:editId="41E415C1">
                  <wp:extent cx="1276350" cy="4667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561" w:rsidRPr="00DE248C" w:rsidTr="00BC5A6B">
        <w:tc>
          <w:tcPr>
            <w:tcW w:w="534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C6561" w:rsidRPr="00DE248C" w:rsidRDefault="00DC6561" w:rsidP="00BC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актов, в которых выявлены риски нарушения антимонопольного законодательства;</w:t>
            </w:r>
          </w:p>
        </w:tc>
        <w:tc>
          <w:tcPr>
            <w:tcW w:w="1701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DC6561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6561" w:rsidRPr="00DE248C" w:rsidRDefault="00DC6561" w:rsidP="00E5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02F6F" wp14:editId="5FC875B0">
                  <wp:extent cx="113347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561" w:rsidRPr="00DE248C" w:rsidTr="00BC5A6B">
        <w:tc>
          <w:tcPr>
            <w:tcW w:w="534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C6561" w:rsidRPr="00DE248C" w:rsidRDefault="00DC6561" w:rsidP="00BC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Доля сотрудников, в отношении которых были проведены обучающие мероприятия по практике применения антимонопольного законодательства и антимонопольному комплаенсу.</w:t>
            </w:r>
          </w:p>
        </w:tc>
        <w:tc>
          <w:tcPr>
            <w:tcW w:w="1701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DC6561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(25%)</w:t>
            </w:r>
          </w:p>
          <w:p w:rsidR="00DC6561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61" w:rsidRPr="006623D6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AEE58" wp14:editId="41867864">
                  <wp:extent cx="1190625" cy="4953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561" w:rsidRPr="00DE248C" w:rsidRDefault="00DC6561" w:rsidP="00BC5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561" w:rsidRPr="00DC6561" w:rsidRDefault="00A072D7" w:rsidP="00DC65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1CCC" w:rsidRPr="005C2DF3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r w:rsidR="00B61CCC" w:rsidRPr="00DC6561">
        <w:rPr>
          <w:rFonts w:ascii="Times New Roman" w:hAnsi="Times New Roman" w:cs="Times New Roman"/>
          <w:sz w:val="28"/>
          <w:szCs w:val="28"/>
        </w:rPr>
        <w:t>комплаенса</w:t>
      </w:r>
      <w:r w:rsidR="00A15F13" w:rsidRPr="00DC6561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</w:t>
      </w:r>
      <w:r w:rsidR="00B61CCC" w:rsidRPr="00DC6561">
        <w:rPr>
          <w:rFonts w:ascii="Times New Roman" w:hAnsi="Times New Roman" w:cs="Times New Roman"/>
          <w:sz w:val="28"/>
          <w:szCs w:val="28"/>
        </w:rPr>
        <w:t xml:space="preserve"> - </w:t>
      </w:r>
      <w:r w:rsidR="00B61CCC" w:rsidRPr="00DC6561">
        <w:rPr>
          <w:rFonts w:ascii="Times New Roman" w:hAnsi="Times New Roman" w:cs="Times New Roman"/>
          <w:b/>
          <w:sz w:val="28"/>
          <w:szCs w:val="28"/>
        </w:rPr>
        <w:t>достигнуты.</w:t>
      </w:r>
      <w:r w:rsidR="00DC6561" w:rsidRPr="00DC6561">
        <w:rPr>
          <w:rFonts w:ascii="Times New Roman" w:hAnsi="Times New Roman" w:cs="Times New Roman"/>
          <w:sz w:val="28"/>
          <w:szCs w:val="28"/>
        </w:rPr>
        <w:t xml:space="preserve"> Результат оценки ключевых показателей эффективности функционирования антимонопольного комплаенса в </w:t>
      </w:r>
      <w:r w:rsidR="00DC6561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 w:rsidR="00DC6561" w:rsidRPr="00DC6561">
        <w:rPr>
          <w:rFonts w:ascii="Times New Roman" w:hAnsi="Times New Roman" w:cs="Times New Roman"/>
          <w:sz w:val="28"/>
          <w:szCs w:val="28"/>
        </w:rPr>
        <w:t xml:space="preserve"> – </w:t>
      </w:r>
      <w:r w:rsidR="00DC6561" w:rsidRPr="00DC6561">
        <w:rPr>
          <w:rFonts w:ascii="Times New Roman" w:hAnsi="Times New Roman" w:cs="Times New Roman"/>
          <w:b/>
          <w:sz w:val="28"/>
          <w:szCs w:val="28"/>
        </w:rPr>
        <w:t>высокий.</w:t>
      </w:r>
    </w:p>
    <w:p w:rsidR="00123B89" w:rsidRPr="005C2DF3" w:rsidRDefault="00A072D7" w:rsidP="005C2D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23B89" w:rsidRPr="005C2DF3">
        <w:rPr>
          <w:rFonts w:ascii="Times New Roman" w:hAnsi="Times New Roman" w:cs="Times New Roman"/>
          <w:b/>
          <w:sz w:val="28"/>
          <w:szCs w:val="28"/>
        </w:rPr>
        <w:t>Уровень риска нарушения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</w:t>
      </w:r>
      <w:r w:rsidR="00157A52" w:rsidRPr="005C2DF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 </w:t>
      </w:r>
      <w:r w:rsidR="00A76D7D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определен как </w:t>
      </w:r>
      <w:r w:rsidR="00123B89" w:rsidRPr="005C2DF3">
        <w:rPr>
          <w:rFonts w:ascii="Times New Roman" w:hAnsi="Times New Roman" w:cs="Times New Roman"/>
          <w:b/>
          <w:sz w:val="28"/>
          <w:szCs w:val="28"/>
        </w:rPr>
        <w:lastRenderedPageBreak/>
        <w:t>низкий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, так как отсутствует отрицательное влияние на отношение институтов гражданского общества </w:t>
      </w:r>
      <w:r w:rsidR="005C2DF3">
        <w:rPr>
          <w:rFonts w:ascii="Times New Roman" w:hAnsi="Times New Roman" w:cs="Times New Roman"/>
          <w:sz w:val="28"/>
          <w:szCs w:val="28"/>
        </w:rPr>
        <w:t xml:space="preserve">к 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0364B" w:rsidRPr="005C2DF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 w:rsidR="005C2DF3">
        <w:rPr>
          <w:rFonts w:ascii="Times New Roman" w:hAnsi="Times New Roman" w:cs="Times New Roman"/>
          <w:sz w:val="28"/>
          <w:szCs w:val="28"/>
        </w:rPr>
        <w:t xml:space="preserve"> по развитию конкуренции</w:t>
      </w:r>
      <w:r w:rsidR="00123B89" w:rsidRPr="005C2DF3">
        <w:rPr>
          <w:rFonts w:ascii="Times New Roman" w:hAnsi="Times New Roman" w:cs="Times New Roman"/>
          <w:sz w:val="28"/>
          <w:szCs w:val="28"/>
        </w:rPr>
        <w:t>, а также выдач</w:t>
      </w:r>
      <w:r w:rsidR="00494DE1">
        <w:rPr>
          <w:rFonts w:ascii="Times New Roman" w:hAnsi="Times New Roman" w:cs="Times New Roman"/>
          <w:sz w:val="28"/>
          <w:szCs w:val="28"/>
        </w:rPr>
        <w:t>а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746CED">
        <w:rPr>
          <w:rFonts w:ascii="Times New Roman" w:hAnsi="Times New Roman" w:cs="Times New Roman"/>
          <w:sz w:val="28"/>
          <w:szCs w:val="28"/>
        </w:rPr>
        <w:t>й</w:t>
      </w:r>
      <w:r w:rsidR="00123B89" w:rsidRPr="005C2DF3">
        <w:rPr>
          <w:rFonts w:ascii="Times New Roman" w:hAnsi="Times New Roman" w:cs="Times New Roman"/>
          <w:sz w:val="28"/>
          <w:szCs w:val="28"/>
        </w:rPr>
        <w:t>, возбуждени</w:t>
      </w:r>
      <w:r w:rsidR="00746CED">
        <w:rPr>
          <w:rFonts w:ascii="Times New Roman" w:hAnsi="Times New Roman" w:cs="Times New Roman"/>
          <w:sz w:val="28"/>
          <w:szCs w:val="28"/>
        </w:rPr>
        <w:t>я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 дел о нарушении антимонопольного законодательства, наложени</w:t>
      </w:r>
      <w:r w:rsidR="00494DE1">
        <w:rPr>
          <w:rFonts w:ascii="Times New Roman" w:hAnsi="Times New Roman" w:cs="Times New Roman"/>
          <w:sz w:val="28"/>
          <w:szCs w:val="28"/>
        </w:rPr>
        <w:t>е</w:t>
      </w:r>
      <w:r w:rsidR="00123B89" w:rsidRPr="005C2DF3">
        <w:rPr>
          <w:rFonts w:ascii="Times New Roman" w:hAnsi="Times New Roman" w:cs="Times New Roman"/>
          <w:sz w:val="28"/>
          <w:szCs w:val="28"/>
        </w:rPr>
        <w:t xml:space="preserve"> штрафов.</w:t>
      </w:r>
    </w:p>
    <w:p w:rsidR="007A61A0" w:rsidRDefault="007A61A0" w:rsidP="005C2D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3364F" w:rsidRDefault="0083364F" w:rsidP="00746CE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4F">
        <w:rPr>
          <w:rFonts w:ascii="Times New Roman" w:hAnsi="Times New Roman" w:cs="Times New Roman"/>
          <w:b/>
          <w:sz w:val="28"/>
          <w:szCs w:val="28"/>
        </w:rPr>
        <w:t>Информация о проведении ознакомления служащих (работников) с антимонопольным комплаенсом, а также о проведении обучающих мероприятий (пункт 5 раздела 9 Положения</w:t>
      </w:r>
      <w:r w:rsidR="00A70622">
        <w:rPr>
          <w:rFonts w:ascii="Times New Roman" w:hAnsi="Times New Roman" w:cs="Times New Roman"/>
          <w:b/>
          <w:sz w:val="28"/>
          <w:szCs w:val="28"/>
        </w:rPr>
        <w:t xml:space="preserve"> об антимонопольном комплаенсе)</w:t>
      </w:r>
    </w:p>
    <w:p w:rsidR="000F1985" w:rsidRPr="0083364F" w:rsidRDefault="000F1985" w:rsidP="00746CE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64F" w:rsidRPr="0083364F" w:rsidRDefault="00285D6F" w:rsidP="0083364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364F">
        <w:rPr>
          <w:rFonts w:ascii="Times New Roman" w:hAnsi="Times New Roman" w:cs="Times New Roman"/>
          <w:sz w:val="28"/>
          <w:szCs w:val="28"/>
        </w:rPr>
        <w:t xml:space="preserve"> З</w:t>
      </w:r>
      <w:r w:rsidR="0083364F" w:rsidRPr="0083364F">
        <w:rPr>
          <w:rFonts w:ascii="Times New Roman" w:hAnsi="Times New Roman" w:cs="Times New Roman"/>
          <w:sz w:val="28"/>
          <w:szCs w:val="28"/>
        </w:rPr>
        <w:t xml:space="preserve">а отчетный период ситуации </w:t>
      </w:r>
      <w:r w:rsidR="0083364F" w:rsidRPr="0083364F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83364F" w:rsidRPr="0083364F">
        <w:rPr>
          <w:rFonts w:ascii="Times New Roman" w:hAnsi="Times New Roman" w:cs="Times New Roman"/>
          <w:sz w:val="28"/>
          <w:szCs w:val="28"/>
        </w:rPr>
        <w:t xml:space="preserve"> в деятельности муниципальных служащих и функциональных органов </w:t>
      </w:r>
      <w:r w:rsidR="00746CED">
        <w:rPr>
          <w:rFonts w:ascii="Times New Roman" w:hAnsi="Times New Roman" w:cs="Times New Roman"/>
          <w:sz w:val="28"/>
          <w:szCs w:val="28"/>
        </w:rPr>
        <w:t>а</w:t>
      </w:r>
      <w:r w:rsidR="0083364F" w:rsidRPr="0083364F">
        <w:rPr>
          <w:rFonts w:ascii="Times New Roman" w:hAnsi="Times New Roman" w:cs="Times New Roman"/>
          <w:sz w:val="28"/>
          <w:szCs w:val="28"/>
        </w:rPr>
        <w:t>дминистрации</w:t>
      </w:r>
      <w:r w:rsidR="00746CE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</w:t>
      </w:r>
      <w:r w:rsidR="0083364F" w:rsidRPr="0083364F">
        <w:rPr>
          <w:rFonts w:ascii="Times New Roman" w:hAnsi="Times New Roman" w:cs="Times New Roman"/>
          <w:sz w:val="28"/>
          <w:szCs w:val="28"/>
        </w:rPr>
        <w:t xml:space="preserve"> </w:t>
      </w:r>
      <w:r w:rsidR="0083364F" w:rsidRPr="0083364F">
        <w:rPr>
          <w:rFonts w:ascii="Times New Roman" w:hAnsi="Times New Roman" w:cs="Times New Roman"/>
          <w:b/>
          <w:sz w:val="28"/>
          <w:szCs w:val="28"/>
        </w:rPr>
        <w:t xml:space="preserve">не возникали. </w:t>
      </w:r>
    </w:p>
    <w:p w:rsidR="0083364F" w:rsidRDefault="00285D6F" w:rsidP="0083364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364F" w:rsidRPr="0083364F">
        <w:rPr>
          <w:rFonts w:ascii="Times New Roman" w:hAnsi="Times New Roman" w:cs="Times New Roman"/>
          <w:b/>
          <w:sz w:val="28"/>
          <w:szCs w:val="28"/>
        </w:rPr>
        <w:t>При назначении на должность</w:t>
      </w:r>
      <w:r w:rsidR="0083364F" w:rsidRPr="0083364F">
        <w:rPr>
          <w:rFonts w:ascii="Times New Roman" w:hAnsi="Times New Roman" w:cs="Times New Roman"/>
          <w:sz w:val="28"/>
          <w:szCs w:val="28"/>
        </w:rPr>
        <w:t xml:space="preserve"> муниципальной службы организовано ознакомление кандидатов с Постановлением администрации Пермского муниципального района от 12.11.2020 № СЭД-2020-299-01-01-05.С-162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83364F" w:rsidRPr="0083364F">
        <w:rPr>
          <w:rFonts w:ascii="Times New Roman" w:hAnsi="Times New Roman" w:cs="Times New Roman"/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Пермского муниципального района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83364F" w:rsidRPr="0083364F">
        <w:rPr>
          <w:rFonts w:ascii="Times New Roman" w:hAnsi="Times New Roman" w:cs="Times New Roman"/>
          <w:sz w:val="28"/>
          <w:szCs w:val="28"/>
        </w:rPr>
        <w:t xml:space="preserve">. За отчетный период </w:t>
      </w:r>
      <w:r w:rsidR="0083364F" w:rsidRPr="0083364F">
        <w:rPr>
          <w:rFonts w:ascii="Times New Roman" w:hAnsi="Times New Roman" w:cs="Times New Roman"/>
          <w:b/>
          <w:sz w:val="28"/>
          <w:szCs w:val="28"/>
        </w:rPr>
        <w:t xml:space="preserve">ознакомлено 3 </w:t>
      </w:r>
      <w:r w:rsidR="0083364F" w:rsidRPr="0083364F"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285D6F" w:rsidRDefault="00285D6F" w:rsidP="0083364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сотрудников в обучающих мероприятиях по вопросам применения антимонопольного законодательства и организации антимонопольного комплаенса представлено в таблице.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679"/>
        <w:gridCol w:w="7509"/>
        <w:gridCol w:w="1843"/>
      </w:tblGrid>
      <w:tr w:rsidR="00285D6F" w:rsidTr="00DC6561">
        <w:tc>
          <w:tcPr>
            <w:tcW w:w="679" w:type="dxa"/>
          </w:tcPr>
          <w:p w:rsidR="00285D6F" w:rsidRPr="00DC6561" w:rsidRDefault="00285D6F" w:rsidP="00285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7509" w:type="dxa"/>
          </w:tcPr>
          <w:p w:rsidR="00284CB1" w:rsidRPr="00DC6561" w:rsidRDefault="00285D6F" w:rsidP="00285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обучающего мероприятия</w:t>
            </w:r>
          </w:p>
          <w:p w:rsidR="00285D6F" w:rsidRPr="00DC6561" w:rsidRDefault="00285D6F" w:rsidP="00285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 мероприятия, дата, организатор)</w:t>
            </w:r>
          </w:p>
        </w:tc>
        <w:tc>
          <w:tcPr>
            <w:tcW w:w="1843" w:type="dxa"/>
          </w:tcPr>
          <w:p w:rsidR="00285D6F" w:rsidRPr="00DC6561" w:rsidRDefault="00285D6F" w:rsidP="00285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сотрудников, прошедших обучение (человек)</w:t>
            </w:r>
            <w:r w:rsidR="00D269D1" w:rsidRPr="00DC656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85D6F" w:rsidTr="00BA1B4B">
        <w:trPr>
          <w:trHeight w:val="273"/>
        </w:trPr>
        <w:tc>
          <w:tcPr>
            <w:tcW w:w="679" w:type="dxa"/>
          </w:tcPr>
          <w:p w:rsidR="00285D6F" w:rsidRPr="00DC6561" w:rsidRDefault="00285D6F" w:rsidP="00285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285D6F" w:rsidRPr="00DC6561" w:rsidRDefault="00285D6F" w:rsidP="00285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теме «Внедрение антимонопольного комплаенса органами власти: система выявления, оценки и минимизация рисков»</w:t>
            </w:r>
          </w:p>
          <w:p w:rsidR="00285D6F" w:rsidRPr="00DC6561" w:rsidRDefault="00285D6F" w:rsidP="00285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33B8" w:rsidRPr="00DC6561">
              <w:rPr>
                <w:rFonts w:ascii="Times New Roman" w:hAnsi="Times New Roman" w:cs="Times New Roman"/>
                <w:i/>
                <w:sz w:val="24"/>
                <w:szCs w:val="24"/>
              </w:rPr>
              <w:t>дата: 27-28.10.2020 (дистанционно), организатор: АНО ДПО «Межрегиональный центр делового и профессионального образования»)</w:t>
            </w:r>
          </w:p>
        </w:tc>
        <w:tc>
          <w:tcPr>
            <w:tcW w:w="1843" w:type="dxa"/>
          </w:tcPr>
          <w:p w:rsidR="00285D6F" w:rsidRPr="00DC6561" w:rsidRDefault="00285D6F" w:rsidP="00285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D6F" w:rsidRPr="00DC6561" w:rsidRDefault="00285D6F" w:rsidP="00285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3364F" w:rsidRPr="00DC6561" w:rsidRDefault="00D269D1" w:rsidP="00D269D1">
      <w:pPr>
        <w:pStyle w:val="ac"/>
        <w:autoSpaceDE w:val="0"/>
        <w:autoSpaceDN w:val="0"/>
        <w:adjustRightInd w:val="0"/>
        <w:ind w:left="902"/>
        <w:jc w:val="both"/>
        <w:rPr>
          <w:sz w:val="24"/>
          <w:szCs w:val="24"/>
        </w:rPr>
      </w:pPr>
      <w:r w:rsidRPr="00DC6561">
        <w:rPr>
          <w:sz w:val="24"/>
          <w:szCs w:val="24"/>
        </w:rPr>
        <w:t>*Сотрудник правового управления и управления по развитию агропромышленного комплекса и предпринимательства.</w:t>
      </w:r>
    </w:p>
    <w:p w:rsidR="00285D6F" w:rsidRDefault="00285D6F" w:rsidP="002B53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53A9" w:rsidRDefault="00123B89" w:rsidP="002B53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2D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53A9">
        <w:t xml:space="preserve"> </w:t>
      </w:r>
      <w:r w:rsidR="00B61CCC" w:rsidRPr="005C2DF3">
        <w:rPr>
          <w:rFonts w:ascii="Times New Roman" w:hAnsi="Times New Roman" w:cs="Times New Roman"/>
          <w:sz w:val="28"/>
          <w:szCs w:val="28"/>
        </w:rPr>
        <w:t>раздел</w:t>
      </w:r>
      <w:r w:rsidR="00746CED">
        <w:rPr>
          <w:rFonts w:ascii="Times New Roman" w:hAnsi="Times New Roman" w:cs="Times New Roman"/>
          <w:sz w:val="28"/>
          <w:szCs w:val="28"/>
        </w:rPr>
        <w:t>ом</w:t>
      </w:r>
      <w:r w:rsidR="00B61CCC" w:rsidRPr="005C2DF3">
        <w:rPr>
          <w:rFonts w:ascii="Times New Roman" w:hAnsi="Times New Roman" w:cs="Times New Roman"/>
          <w:sz w:val="28"/>
          <w:szCs w:val="28"/>
        </w:rPr>
        <w:t xml:space="preserve"> </w:t>
      </w:r>
      <w:r w:rsidR="002B53A9">
        <w:rPr>
          <w:rFonts w:ascii="Times New Roman" w:hAnsi="Times New Roman" w:cs="Times New Roman"/>
          <w:sz w:val="28"/>
          <w:szCs w:val="28"/>
        </w:rPr>
        <w:t>7</w:t>
      </w:r>
      <w:r w:rsidRPr="005C2DF3">
        <w:rPr>
          <w:rFonts w:ascii="Times New Roman" w:hAnsi="Times New Roman" w:cs="Times New Roman"/>
          <w:sz w:val="28"/>
          <w:szCs w:val="28"/>
        </w:rPr>
        <w:t xml:space="preserve"> Положения об антимонопольном комплаенсе </w:t>
      </w:r>
      <w:r w:rsidRPr="00B61CCC">
        <w:rPr>
          <w:rFonts w:ascii="Times New Roman" w:hAnsi="Times New Roman" w:cs="Times New Roman"/>
          <w:sz w:val="28"/>
          <w:szCs w:val="28"/>
        </w:rPr>
        <w:t>настоящий доклад</w:t>
      </w:r>
      <w:r w:rsidR="002B53A9">
        <w:rPr>
          <w:rFonts w:ascii="Times New Roman" w:hAnsi="Times New Roman" w:cs="Times New Roman"/>
          <w:sz w:val="28"/>
          <w:szCs w:val="28"/>
        </w:rPr>
        <w:t xml:space="preserve"> и </w:t>
      </w:r>
      <w:r w:rsidRPr="00B61CCC">
        <w:rPr>
          <w:rFonts w:ascii="Times New Roman" w:hAnsi="Times New Roman" w:cs="Times New Roman"/>
          <w:sz w:val="28"/>
          <w:szCs w:val="28"/>
        </w:rPr>
        <w:t xml:space="preserve"> </w:t>
      </w:r>
      <w:r w:rsidR="002B53A9" w:rsidRPr="002B53A9">
        <w:rPr>
          <w:rFonts w:ascii="Times New Roman" w:hAnsi="Times New Roman" w:cs="Times New Roman"/>
          <w:sz w:val="28"/>
          <w:szCs w:val="28"/>
        </w:rPr>
        <w:t>постановление главы Пермского муниципального района от 22.12.2020 № СЭД-2020-299-01-01-02-05С-166</w:t>
      </w:r>
      <w:r w:rsidR="002B53A9">
        <w:rPr>
          <w:rFonts w:ascii="Times New Roman" w:hAnsi="Times New Roman" w:cs="Times New Roman"/>
          <w:sz w:val="28"/>
          <w:szCs w:val="28"/>
        </w:rPr>
        <w:t xml:space="preserve"> 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2B53A9">
        <w:rPr>
          <w:rFonts w:ascii="Times New Roman" w:hAnsi="Times New Roman" w:cs="Times New Roman"/>
          <w:sz w:val="28"/>
          <w:szCs w:val="28"/>
        </w:rPr>
        <w:t xml:space="preserve">Об </w:t>
      </w:r>
      <w:r w:rsidR="002B53A9" w:rsidRPr="002B53A9">
        <w:rPr>
          <w:rFonts w:ascii="Times New Roman" w:hAnsi="Times New Roman" w:cs="Times New Roman"/>
          <w:sz w:val="28"/>
          <w:szCs w:val="28"/>
        </w:rPr>
        <w:t xml:space="preserve"> утверждении карты рисков нарушения антимонопольного законодательства, лана мероприятий</w:t>
      </w:r>
      <w:r w:rsidR="002B53A9">
        <w:rPr>
          <w:rFonts w:ascii="Times New Roman" w:hAnsi="Times New Roman" w:cs="Times New Roman"/>
          <w:sz w:val="28"/>
          <w:szCs w:val="28"/>
        </w:rPr>
        <w:t xml:space="preserve"> </w:t>
      </w:r>
      <w:r w:rsidR="002B53A9" w:rsidRPr="002B53A9">
        <w:rPr>
          <w:rFonts w:ascii="Times New Roman" w:hAnsi="Times New Roman" w:cs="Times New Roman"/>
          <w:sz w:val="28"/>
          <w:szCs w:val="28"/>
        </w:rPr>
        <w:t>(</w:t>
      </w:r>
      <w:r w:rsidR="00B00437">
        <w:rPr>
          <w:rFonts w:ascii="Times New Roman" w:hAnsi="Times New Roman" w:cs="Times New Roman"/>
          <w:sz w:val="28"/>
          <w:szCs w:val="28"/>
        </w:rPr>
        <w:t>«</w:t>
      </w:r>
      <w:r w:rsidR="002B53A9" w:rsidRPr="002B53A9">
        <w:rPr>
          <w:rFonts w:ascii="Times New Roman" w:hAnsi="Times New Roman" w:cs="Times New Roman"/>
          <w:sz w:val="28"/>
          <w:szCs w:val="28"/>
        </w:rPr>
        <w:t>дорожной карты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 w:rsidR="002B53A9" w:rsidRPr="002B53A9">
        <w:rPr>
          <w:rFonts w:ascii="Times New Roman" w:hAnsi="Times New Roman" w:cs="Times New Roman"/>
          <w:sz w:val="28"/>
          <w:szCs w:val="28"/>
        </w:rPr>
        <w:t>) по снижению рисков нарушения антимонопольного законодательства и ключевых показателей</w:t>
      </w:r>
      <w:r w:rsidR="002B53A9">
        <w:rPr>
          <w:rFonts w:ascii="Times New Roman" w:hAnsi="Times New Roman" w:cs="Times New Roman"/>
          <w:sz w:val="28"/>
          <w:szCs w:val="28"/>
        </w:rPr>
        <w:t xml:space="preserve"> </w:t>
      </w:r>
      <w:r w:rsidR="002B53A9" w:rsidRPr="002B53A9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антимонопольного комплаенса в администрации Пермского муниципального </w:t>
      </w:r>
    </w:p>
    <w:p w:rsidR="00123B89" w:rsidRPr="00B61CCC" w:rsidRDefault="002B53A9" w:rsidP="002B5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53A9">
        <w:rPr>
          <w:rFonts w:ascii="Times New Roman" w:hAnsi="Times New Roman" w:cs="Times New Roman"/>
          <w:sz w:val="28"/>
          <w:szCs w:val="28"/>
        </w:rPr>
        <w:t>айона</w:t>
      </w:r>
      <w:r w:rsidR="00B004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89" w:rsidRPr="00B61CCC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B89" w:rsidRPr="00B61CCC">
        <w:rPr>
          <w:rFonts w:ascii="Times New Roman" w:hAnsi="Times New Roman" w:cs="Times New Roman"/>
          <w:sz w:val="28"/>
          <w:szCs w:val="28"/>
        </w:rPr>
        <w:t xml:space="preserve"> в </w:t>
      </w:r>
      <w:r w:rsidR="00B61CCC" w:rsidRPr="00B61CCC">
        <w:rPr>
          <w:rFonts w:ascii="Times New Roman" w:hAnsi="Times New Roman" w:cs="Times New Roman"/>
          <w:sz w:val="28"/>
          <w:szCs w:val="28"/>
        </w:rPr>
        <w:t>Коллегиальный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123B89" w:rsidRPr="00B61CCC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3B89" w:rsidRPr="00B61CCC">
        <w:rPr>
          <w:rFonts w:ascii="Times New Roman" w:hAnsi="Times New Roman" w:cs="Times New Roman"/>
          <w:sz w:val="28"/>
          <w:szCs w:val="28"/>
        </w:rPr>
        <w:t xml:space="preserve"> эффективности организации и функционирования антимонопольного комплаенса.</w:t>
      </w:r>
    </w:p>
    <w:p w:rsidR="00123B89" w:rsidRDefault="00123B89" w:rsidP="00123B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7EDC" w:rsidRDefault="00917EDC" w:rsidP="00123B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7EDC" w:rsidRDefault="00917EDC" w:rsidP="0012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главы </w:t>
      </w:r>
    </w:p>
    <w:p w:rsidR="00917EDC" w:rsidRDefault="00917EDC" w:rsidP="0012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035874">
        <w:rPr>
          <w:rFonts w:ascii="Times New Roman" w:hAnsi="Times New Roman" w:cs="Times New Roman"/>
          <w:sz w:val="28"/>
          <w:szCs w:val="28"/>
        </w:rPr>
        <w:tab/>
      </w:r>
      <w:r w:rsidR="00035874">
        <w:rPr>
          <w:rFonts w:ascii="Times New Roman" w:hAnsi="Times New Roman" w:cs="Times New Roman"/>
          <w:sz w:val="28"/>
          <w:szCs w:val="28"/>
        </w:rPr>
        <w:tab/>
      </w:r>
      <w:r w:rsidR="0003587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24C7A">
        <w:rPr>
          <w:rFonts w:ascii="Times New Roman" w:hAnsi="Times New Roman" w:cs="Times New Roman"/>
          <w:sz w:val="28"/>
          <w:szCs w:val="28"/>
        </w:rPr>
        <w:t xml:space="preserve">   </w:t>
      </w:r>
      <w:r w:rsidR="00035874">
        <w:rPr>
          <w:rFonts w:ascii="Times New Roman" w:hAnsi="Times New Roman" w:cs="Times New Roman"/>
          <w:sz w:val="28"/>
          <w:szCs w:val="28"/>
        </w:rPr>
        <w:t>А.А. Норицин</w:t>
      </w:r>
    </w:p>
    <w:p w:rsidR="00917EDC" w:rsidRDefault="00917EDC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CC4072" w:rsidRDefault="00CC4072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CC4072" w:rsidRDefault="00CC4072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CC4072" w:rsidRDefault="00CC4072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CC4072" w:rsidRDefault="00CC4072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CC4072" w:rsidRDefault="00CC4072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12133" w:rsidRDefault="00212133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1D14A4" w:rsidRDefault="001D14A4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1D14A4" w:rsidRDefault="001D14A4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CC4072" w:rsidRDefault="00CC4072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BA1B4B" w:rsidRDefault="00BA1B4B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0F1985" w:rsidRDefault="000F1985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BA1B4B" w:rsidRDefault="00BA1B4B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BA1B4B" w:rsidRDefault="00BA1B4B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BA1B4B" w:rsidRDefault="00BA1B4B" w:rsidP="00917ED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917EDC" w:rsidRPr="00917EDC" w:rsidRDefault="00917EDC" w:rsidP="00917ED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C">
        <w:rPr>
          <w:rFonts w:ascii="Times New Roman" w:hAnsi="Times New Roman" w:cs="Times New Roman"/>
          <w:sz w:val="24"/>
          <w:szCs w:val="24"/>
        </w:rPr>
        <w:t>Исп. Мушавкина О.Л.</w:t>
      </w:r>
    </w:p>
    <w:p w:rsidR="00917EDC" w:rsidRPr="00917EDC" w:rsidRDefault="00917EDC" w:rsidP="00917ED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C">
        <w:rPr>
          <w:rFonts w:ascii="Times New Roman" w:hAnsi="Times New Roman" w:cs="Times New Roman"/>
          <w:sz w:val="24"/>
          <w:szCs w:val="24"/>
        </w:rPr>
        <w:t>294 60 44</w:t>
      </w:r>
    </w:p>
    <w:sectPr w:rsidR="00917EDC" w:rsidRPr="00917EDC" w:rsidSect="008E679A">
      <w:footerReference w:type="default" r:id="rId13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64" w:rsidRDefault="00176464" w:rsidP="006D67A2">
      <w:pPr>
        <w:spacing w:after="0" w:line="240" w:lineRule="auto"/>
      </w:pPr>
      <w:r>
        <w:separator/>
      </w:r>
    </w:p>
  </w:endnote>
  <w:endnote w:type="continuationSeparator" w:id="0">
    <w:p w:rsidR="00176464" w:rsidRDefault="00176464" w:rsidP="006D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937876"/>
      <w:docPartObj>
        <w:docPartGallery w:val="Page Numbers (Bottom of Page)"/>
        <w:docPartUnique/>
      </w:docPartObj>
    </w:sdtPr>
    <w:sdtEndPr/>
    <w:sdtContent>
      <w:p w:rsidR="006D67A2" w:rsidRDefault="006D67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1E">
          <w:rPr>
            <w:noProof/>
          </w:rPr>
          <w:t>1</w:t>
        </w:r>
        <w:r>
          <w:fldChar w:fldCharType="end"/>
        </w:r>
      </w:p>
    </w:sdtContent>
  </w:sdt>
  <w:p w:rsidR="006D67A2" w:rsidRDefault="006D67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64" w:rsidRDefault="00176464" w:rsidP="006D67A2">
      <w:pPr>
        <w:spacing w:after="0" w:line="240" w:lineRule="auto"/>
      </w:pPr>
      <w:r>
        <w:separator/>
      </w:r>
    </w:p>
  </w:footnote>
  <w:footnote w:type="continuationSeparator" w:id="0">
    <w:p w:rsidR="00176464" w:rsidRDefault="00176464" w:rsidP="006D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10D"/>
    <w:multiLevelType w:val="hybridMultilevel"/>
    <w:tmpl w:val="9154E3D6"/>
    <w:lvl w:ilvl="0" w:tplc="A7BE93B8">
      <w:start w:val="27"/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38E5056"/>
    <w:multiLevelType w:val="hybridMultilevel"/>
    <w:tmpl w:val="7382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2B94"/>
    <w:multiLevelType w:val="hybridMultilevel"/>
    <w:tmpl w:val="071E57B8"/>
    <w:lvl w:ilvl="0" w:tplc="8D3CBB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16736A5B"/>
    <w:multiLevelType w:val="hybridMultilevel"/>
    <w:tmpl w:val="2EC4A37C"/>
    <w:lvl w:ilvl="0" w:tplc="853A9CA6">
      <w:start w:val="27"/>
      <w:numFmt w:val="bullet"/>
      <w:lvlText w:val=""/>
      <w:lvlJc w:val="left"/>
      <w:pPr>
        <w:ind w:left="899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EE2089C"/>
    <w:multiLevelType w:val="hybridMultilevel"/>
    <w:tmpl w:val="CF80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363"/>
    <w:multiLevelType w:val="hybridMultilevel"/>
    <w:tmpl w:val="E16A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1F4B"/>
    <w:multiLevelType w:val="hybridMultilevel"/>
    <w:tmpl w:val="7A94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61DB0"/>
    <w:multiLevelType w:val="hybridMultilevel"/>
    <w:tmpl w:val="448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A715B"/>
    <w:multiLevelType w:val="hybridMultilevel"/>
    <w:tmpl w:val="064015E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57FF1E0B"/>
    <w:multiLevelType w:val="hybridMultilevel"/>
    <w:tmpl w:val="C032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A7C46"/>
    <w:multiLevelType w:val="hybridMultilevel"/>
    <w:tmpl w:val="36DAB01A"/>
    <w:lvl w:ilvl="0" w:tplc="5F2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27B07"/>
    <w:multiLevelType w:val="hybridMultilevel"/>
    <w:tmpl w:val="BC3CDCBE"/>
    <w:lvl w:ilvl="0" w:tplc="20FE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5CDF"/>
    <w:multiLevelType w:val="hybridMultilevel"/>
    <w:tmpl w:val="BD4457D6"/>
    <w:lvl w:ilvl="0" w:tplc="31D414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1022"/>
    <w:multiLevelType w:val="hybridMultilevel"/>
    <w:tmpl w:val="3DD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F3F10"/>
    <w:multiLevelType w:val="hybridMultilevel"/>
    <w:tmpl w:val="F454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E58"/>
    <w:multiLevelType w:val="hybridMultilevel"/>
    <w:tmpl w:val="EF08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15"/>
  </w:num>
  <w:num w:numId="11">
    <w:abstractNumId w:val="4"/>
  </w:num>
  <w:num w:numId="12">
    <w:abstractNumId w:val="14"/>
  </w:num>
  <w:num w:numId="13">
    <w:abstractNumId w:val="2"/>
  </w:num>
  <w:num w:numId="14">
    <w:abstractNumId w:val="9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C"/>
    <w:rsid w:val="00007C1A"/>
    <w:rsid w:val="000216CC"/>
    <w:rsid w:val="00023027"/>
    <w:rsid w:val="00034B31"/>
    <w:rsid w:val="000354D4"/>
    <w:rsid w:val="00035874"/>
    <w:rsid w:val="000366F9"/>
    <w:rsid w:val="00044F0A"/>
    <w:rsid w:val="0005240D"/>
    <w:rsid w:val="0006677C"/>
    <w:rsid w:val="00066A74"/>
    <w:rsid w:val="00073E02"/>
    <w:rsid w:val="00075FF2"/>
    <w:rsid w:val="000809BB"/>
    <w:rsid w:val="000B3492"/>
    <w:rsid w:val="000B49BE"/>
    <w:rsid w:val="000D3AE6"/>
    <w:rsid w:val="000D7D30"/>
    <w:rsid w:val="000E04C9"/>
    <w:rsid w:val="000F1985"/>
    <w:rsid w:val="000F19D9"/>
    <w:rsid w:val="000F7D59"/>
    <w:rsid w:val="00116BFE"/>
    <w:rsid w:val="00121AB5"/>
    <w:rsid w:val="00123B89"/>
    <w:rsid w:val="00141329"/>
    <w:rsid w:val="00142556"/>
    <w:rsid w:val="00157A52"/>
    <w:rsid w:val="001614A5"/>
    <w:rsid w:val="00171CA9"/>
    <w:rsid w:val="00176464"/>
    <w:rsid w:val="00187329"/>
    <w:rsid w:val="0019423C"/>
    <w:rsid w:val="001B5FEB"/>
    <w:rsid w:val="001D14A4"/>
    <w:rsid w:val="00206F85"/>
    <w:rsid w:val="00207E77"/>
    <w:rsid w:val="0021181E"/>
    <w:rsid w:val="00212133"/>
    <w:rsid w:val="00216FC4"/>
    <w:rsid w:val="002243E4"/>
    <w:rsid w:val="0022575B"/>
    <w:rsid w:val="0023471E"/>
    <w:rsid w:val="00236180"/>
    <w:rsid w:val="00247449"/>
    <w:rsid w:val="002500B2"/>
    <w:rsid w:val="00284CB1"/>
    <w:rsid w:val="00285C2A"/>
    <w:rsid w:val="00285D6F"/>
    <w:rsid w:val="002B53A9"/>
    <w:rsid w:val="002E0F44"/>
    <w:rsid w:val="002E3EDE"/>
    <w:rsid w:val="002F7613"/>
    <w:rsid w:val="002F76F9"/>
    <w:rsid w:val="00322367"/>
    <w:rsid w:val="00341DF7"/>
    <w:rsid w:val="00345638"/>
    <w:rsid w:val="00357351"/>
    <w:rsid w:val="00363735"/>
    <w:rsid w:val="00387360"/>
    <w:rsid w:val="00393038"/>
    <w:rsid w:val="00394BE0"/>
    <w:rsid w:val="003B25C2"/>
    <w:rsid w:val="003C3E07"/>
    <w:rsid w:val="003D0FDA"/>
    <w:rsid w:val="003D1559"/>
    <w:rsid w:val="003D184E"/>
    <w:rsid w:val="003E340D"/>
    <w:rsid w:val="003E5CCE"/>
    <w:rsid w:val="003F442F"/>
    <w:rsid w:val="00410488"/>
    <w:rsid w:val="00412E8A"/>
    <w:rsid w:val="00420C45"/>
    <w:rsid w:val="00441814"/>
    <w:rsid w:val="00461A28"/>
    <w:rsid w:val="004812E6"/>
    <w:rsid w:val="00494DE1"/>
    <w:rsid w:val="004A1456"/>
    <w:rsid w:val="004B0C4F"/>
    <w:rsid w:val="004B0EC6"/>
    <w:rsid w:val="004C523E"/>
    <w:rsid w:val="004F5464"/>
    <w:rsid w:val="005006C0"/>
    <w:rsid w:val="00507D98"/>
    <w:rsid w:val="00533BCA"/>
    <w:rsid w:val="0054644F"/>
    <w:rsid w:val="0054696C"/>
    <w:rsid w:val="0055175C"/>
    <w:rsid w:val="00566BB3"/>
    <w:rsid w:val="005C0111"/>
    <w:rsid w:val="005C2DF3"/>
    <w:rsid w:val="005C48B2"/>
    <w:rsid w:val="005C6A1F"/>
    <w:rsid w:val="005F3B77"/>
    <w:rsid w:val="006045CD"/>
    <w:rsid w:val="00622BFB"/>
    <w:rsid w:val="006348AF"/>
    <w:rsid w:val="00653839"/>
    <w:rsid w:val="0065740F"/>
    <w:rsid w:val="006623D6"/>
    <w:rsid w:val="00664A39"/>
    <w:rsid w:val="00675D35"/>
    <w:rsid w:val="00690767"/>
    <w:rsid w:val="006911FE"/>
    <w:rsid w:val="00691F28"/>
    <w:rsid w:val="006B06ED"/>
    <w:rsid w:val="006C33B8"/>
    <w:rsid w:val="006D3EDA"/>
    <w:rsid w:val="006D67A2"/>
    <w:rsid w:val="006E3993"/>
    <w:rsid w:val="0070364B"/>
    <w:rsid w:val="00724C7A"/>
    <w:rsid w:val="0073550F"/>
    <w:rsid w:val="00746CED"/>
    <w:rsid w:val="00746E3C"/>
    <w:rsid w:val="00766613"/>
    <w:rsid w:val="007A497C"/>
    <w:rsid w:val="007A61A0"/>
    <w:rsid w:val="007B333F"/>
    <w:rsid w:val="007C0A11"/>
    <w:rsid w:val="007E2E84"/>
    <w:rsid w:val="007F3411"/>
    <w:rsid w:val="0080266E"/>
    <w:rsid w:val="008119CB"/>
    <w:rsid w:val="00817A22"/>
    <w:rsid w:val="0083364F"/>
    <w:rsid w:val="0086615E"/>
    <w:rsid w:val="00867450"/>
    <w:rsid w:val="00871ABD"/>
    <w:rsid w:val="008A2232"/>
    <w:rsid w:val="008B44BA"/>
    <w:rsid w:val="008C25F8"/>
    <w:rsid w:val="008D3BD7"/>
    <w:rsid w:val="008E3007"/>
    <w:rsid w:val="008E679A"/>
    <w:rsid w:val="00917EDC"/>
    <w:rsid w:val="00922F24"/>
    <w:rsid w:val="00934FFC"/>
    <w:rsid w:val="00942251"/>
    <w:rsid w:val="00950AEF"/>
    <w:rsid w:val="0096592E"/>
    <w:rsid w:val="0097304A"/>
    <w:rsid w:val="009768D1"/>
    <w:rsid w:val="009B43B4"/>
    <w:rsid w:val="009D0C13"/>
    <w:rsid w:val="009D6677"/>
    <w:rsid w:val="009E163B"/>
    <w:rsid w:val="009F0C8A"/>
    <w:rsid w:val="00A07114"/>
    <w:rsid w:val="00A072D7"/>
    <w:rsid w:val="00A15C82"/>
    <w:rsid w:val="00A15F13"/>
    <w:rsid w:val="00A15F67"/>
    <w:rsid w:val="00A345F4"/>
    <w:rsid w:val="00A35FAE"/>
    <w:rsid w:val="00A36211"/>
    <w:rsid w:val="00A502B4"/>
    <w:rsid w:val="00A55AB2"/>
    <w:rsid w:val="00A70622"/>
    <w:rsid w:val="00A71779"/>
    <w:rsid w:val="00A74AA5"/>
    <w:rsid w:val="00A76D7D"/>
    <w:rsid w:val="00AA482F"/>
    <w:rsid w:val="00AC01B7"/>
    <w:rsid w:val="00AD45F6"/>
    <w:rsid w:val="00AE4100"/>
    <w:rsid w:val="00AF3829"/>
    <w:rsid w:val="00AF5952"/>
    <w:rsid w:val="00AF64DB"/>
    <w:rsid w:val="00B00437"/>
    <w:rsid w:val="00B110CA"/>
    <w:rsid w:val="00B13C2A"/>
    <w:rsid w:val="00B32D2C"/>
    <w:rsid w:val="00B37052"/>
    <w:rsid w:val="00B514E4"/>
    <w:rsid w:val="00B54F0E"/>
    <w:rsid w:val="00B61CCC"/>
    <w:rsid w:val="00B64FBD"/>
    <w:rsid w:val="00B83274"/>
    <w:rsid w:val="00B94DC4"/>
    <w:rsid w:val="00BA1B4B"/>
    <w:rsid w:val="00BC3315"/>
    <w:rsid w:val="00BD019C"/>
    <w:rsid w:val="00BE0DB3"/>
    <w:rsid w:val="00BF538A"/>
    <w:rsid w:val="00C24E83"/>
    <w:rsid w:val="00C5254D"/>
    <w:rsid w:val="00C54DB0"/>
    <w:rsid w:val="00C632BE"/>
    <w:rsid w:val="00C71122"/>
    <w:rsid w:val="00C8143F"/>
    <w:rsid w:val="00C82D79"/>
    <w:rsid w:val="00C83F27"/>
    <w:rsid w:val="00C85166"/>
    <w:rsid w:val="00C85938"/>
    <w:rsid w:val="00C918BE"/>
    <w:rsid w:val="00C92619"/>
    <w:rsid w:val="00CC4072"/>
    <w:rsid w:val="00CF06F7"/>
    <w:rsid w:val="00CF3D4D"/>
    <w:rsid w:val="00CF59F7"/>
    <w:rsid w:val="00D05268"/>
    <w:rsid w:val="00D1497F"/>
    <w:rsid w:val="00D269D1"/>
    <w:rsid w:val="00D33E3A"/>
    <w:rsid w:val="00D57C28"/>
    <w:rsid w:val="00D70718"/>
    <w:rsid w:val="00D74DBA"/>
    <w:rsid w:val="00D751A0"/>
    <w:rsid w:val="00D80DBD"/>
    <w:rsid w:val="00D94DB6"/>
    <w:rsid w:val="00DC6561"/>
    <w:rsid w:val="00DE248C"/>
    <w:rsid w:val="00DE3C0F"/>
    <w:rsid w:val="00DE7764"/>
    <w:rsid w:val="00DF0AAE"/>
    <w:rsid w:val="00E223C7"/>
    <w:rsid w:val="00E33216"/>
    <w:rsid w:val="00E570DE"/>
    <w:rsid w:val="00E61633"/>
    <w:rsid w:val="00E83F14"/>
    <w:rsid w:val="00E9266F"/>
    <w:rsid w:val="00E945A8"/>
    <w:rsid w:val="00EB0721"/>
    <w:rsid w:val="00EB0CBA"/>
    <w:rsid w:val="00EC1D1E"/>
    <w:rsid w:val="00ED2ABF"/>
    <w:rsid w:val="00F17C50"/>
    <w:rsid w:val="00F206F2"/>
    <w:rsid w:val="00F30971"/>
    <w:rsid w:val="00F457E3"/>
    <w:rsid w:val="00F47E76"/>
    <w:rsid w:val="00F606BD"/>
    <w:rsid w:val="00F61BF9"/>
    <w:rsid w:val="00F64FFA"/>
    <w:rsid w:val="00F65479"/>
    <w:rsid w:val="00F95112"/>
    <w:rsid w:val="00FE0E09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62C6"/>
  <w15:docId w15:val="{55EBF241-B4DF-462C-A246-9B0321A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9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D01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7A2"/>
  </w:style>
  <w:style w:type="paragraph" w:styleId="a7">
    <w:name w:val="footer"/>
    <w:basedOn w:val="a"/>
    <w:link w:val="a8"/>
    <w:uiPriority w:val="99"/>
    <w:unhideWhenUsed/>
    <w:rsid w:val="006D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7A2"/>
  </w:style>
  <w:style w:type="table" w:styleId="a9">
    <w:name w:val="Table Grid"/>
    <w:basedOn w:val="a1"/>
    <w:uiPriority w:val="39"/>
    <w:rsid w:val="006B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aliases w:val="Основной текст Знак1,Основной текст Знак Знак"/>
    <w:basedOn w:val="a"/>
    <w:link w:val="ab"/>
    <w:rsid w:val="0023471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aliases w:val="Основной текст Знак1 Знак,Основной текст Знак Знак Знак"/>
    <w:basedOn w:val="a0"/>
    <w:link w:val="aa"/>
    <w:rsid w:val="00234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2347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FC810A3CF92417CFFF4778C495E58DD9EC617F38FFADABBDE4E8A1466A005E1433850C55DD7A6D0043E7FE0D86EDF9482A2FD2520FC44b4IC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1FC810A3CF92417CFFF4778C495E58DD9EC617F38FFADABBDE4E8A1466A005E1433850C55DD7A6D0043E7FE0D86EDF9482A2FD2520FC44b4I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FBCB-5559-4538-8938-A628D565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Дымова Анастасия Евгеньевна</dc:creator>
  <cp:lastModifiedBy>Татьяна</cp:lastModifiedBy>
  <cp:revision>2</cp:revision>
  <cp:lastPrinted>2021-03-04T06:55:00Z</cp:lastPrinted>
  <dcterms:created xsi:type="dcterms:W3CDTF">2021-04-29T06:22:00Z</dcterms:created>
  <dcterms:modified xsi:type="dcterms:W3CDTF">2021-04-29T06:22:00Z</dcterms:modified>
</cp:coreProperties>
</file>